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76CF" w14:textId="5B527EA1" w:rsidR="006C10E3" w:rsidRDefault="006C10E3"/>
    <w:p w14:paraId="06D0CF2B" w14:textId="13A84E95" w:rsidR="00983C9A" w:rsidRDefault="00983C9A"/>
    <w:p w14:paraId="3ADB792E" w14:textId="77777777" w:rsidR="00983C9A" w:rsidRDefault="00983C9A"/>
    <w:p w14:paraId="42448B72" w14:textId="6A7B7711" w:rsidR="00F717DE" w:rsidRDefault="006A3D2A">
      <w:r>
        <w:rPr>
          <w:rFonts w:ascii="Gill Sans MT" w:hAnsi="Gill Sans MT" w:cs="Arial"/>
          <w:i/>
          <w:noProof/>
          <w:color w:val="808080" w:themeColor="background1" w:themeShade="80"/>
          <w:sz w:val="20"/>
          <w:szCs w:val="20"/>
        </w:rPr>
        <w:drawing>
          <wp:anchor distT="0" distB="0" distL="114300" distR="114300" simplePos="0" relativeHeight="251658240" behindDoc="1" locked="0" layoutInCell="1" allowOverlap="1" wp14:anchorId="1D93AFEE" wp14:editId="1D0D5DAE">
            <wp:simplePos x="0" y="0"/>
            <wp:positionH relativeFrom="margin">
              <wp:posOffset>1475740</wp:posOffset>
            </wp:positionH>
            <wp:positionV relativeFrom="paragraph">
              <wp:posOffset>228600</wp:posOffset>
            </wp:positionV>
            <wp:extent cx="2645410" cy="1857375"/>
            <wp:effectExtent l="0" t="0" r="2540" b="9525"/>
            <wp:wrapThrough wrapText="bothSides">
              <wp:wrapPolygon edited="0">
                <wp:start x="1089" y="0"/>
                <wp:lineTo x="0" y="1551"/>
                <wp:lineTo x="0" y="13735"/>
                <wp:lineTo x="1867" y="14178"/>
                <wp:lineTo x="0" y="16172"/>
                <wp:lineTo x="0" y="19938"/>
                <wp:lineTo x="933" y="21268"/>
                <wp:lineTo x="1400" y="21489"/>
                <wp:lineTo x="3266" y="21489"/>
                <wp:lineTo x="4044" y="21268"/>
                <wp:lineTo x="4977" y="18609"/>
                <wp:lineTo x="4977" y="17723"/>
                <wp:lineTo x="14777" y="17723"/>
                <wp:lineTo x="14621" y="14622"/>
                <wp:lineTo x="21154" y="14178"/>
                <wp:lineTo x="21154" y="10855"/>
                <wp:lineTo x="16799" y="10412"/>
                <wp:lineTo x="16954" y="7311"/>
                <wp:lineTo x="21465" y="6646"/>
                <wp:lineTo x="21465" y="3545"/>
                <wp:lineTo x="5133" y="2880"/>
                <wp:lineTo x="4200" y="886"/>
                <wp:lineTo x="3422" y="0"/>
                <wp:lineTo x="108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54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7694B" w14:textId="77777777" w:rsidR="00F717DE" w:rsidRDefault="00F717DE"/>
    <w:p w14:paraId="26E57496" w14:textId="319B4F1E" w:rsidR="00F717DE" w:rsidRDefault="00F717DE"/>
    <w:p w14:paraId="70FDA4B4" w14:textId="6811AADD" w:rsidR="00B62AFE" w:rsidRDefault="00B62AFE"/>
    <w:p w14:paraId="08D4D82D" w14:textId="22D47DCB" w:rsidR="00F717DE" w:rsidRDefault="00F717DE"/>
    <w:p w14:paraId="4CEA921D" w14:textId="5DF4334E" w:rsidR="00F717DE" w:rsidRDefault="00F717DE"/>
    <w:p w14:paraId="7C613031" w14:textId="3782C77B" w:rsidR="00F717DE" w:rsidRDefault="00F717DE"/>
    <w:p w14:paraId="66EE17A4" w14:textId="77777777" w:rsidR="00C83D50" w:rsidRDefault="00C83D50" w:rsidP="00F717DE">
      <w:pPr>
        <w:jc w:val="center"/>
        <w:rPr>
          <w:b/>
          <w:bCs/>
          <w:sz w:val="36"/>
          <w:szCs w:val="36"/>
          <w:highlight w:val="yellow"/>
        </w:rPr>
      </w:pPr>
    </w:p>
    <w:p w14:paraId="47F3B55A" w14:textId="77777777" w:rsidR="00C83D50" w:rsidRDefault="00C83D50" w:rsidP="00F717DE">
      <w:pPr>
        <w:jc w:val="center"/>
        <w:rPr>
          <w:b/>
          <w:bCs/>
          <w:sz w:val="36"/>
          <w:szCs w:val="36"/>
          <w:highlight w:val="yellow"/>
        </w:rPr>
      </w:pPr>
    </w:p>
    <w:p w14:paraId="3F5146DF" w14:textId="77777777" w:rsidR="00133439" w:rsidRPr="00133439" w:rsidRDefault="00133439" w:rsidP="00F717DE">
      <w:pPr>
        <w:jc w:val="center"/>
        <w:rPr>
          <w:b/>
          <w:bCs/>
          <w:sz w:val="24"/>
          <w:szCs w:val="24"/>
          <w:highlight w:val="yellow"/>
        </w:rPr>
      </w:pPr>
    </w:p>
    <w:p w14:paraId="06669CE4" w14:textId="3B1BBAFD" w:rsidR="595A8B92" w:rsidRDefault="595A8B92" w:rsidP="00133439">
      <w:pPr>
        <w:spacing w:after="0" w:line="257" w:lineRule="auto"/>
        <w:jc w:val="center"/>
      </w:pPr>
      <w:r w:rsidRPr="5FBCAC07">
        <w:rPr>
          <w:rFonts w:ascii="Calibri" w:eastAsia="Calibri" w:hAnsi="Calibri" w:cs="Calibri"/>
          <w:b/>
          <w:bCs/>
          <w:sz w:val="36"/>
          <w:szCs w:val="36"/>
        </w:rPr>
        <w:t>Accessibility Policy</w:t>
      </w:r>
    </w:p>
    <w:p w14:paraId="4ACA5DE6" w14:textId="55FD2BE1" w:rsidR="595A8B92" w:rsidRDefault="595A8B92" w:rsidP="5FBCAC07">
      <w:pPr>
        <w:spacing w:line="257" w:lineRule="auto"/>
        <w:jc w:val="center"/>
      </w:pPr>
      <w:r w:rsidRPr="5FBCAC07">
        <w:rPr>
          <w:rFonts w:ascii="Calibri" w:eastAsia="Calibri" w:hAnsi="Calibri" w:cs="Calibri"/>
          <w:b/>
          <w:bCs/>
          <w:sz w:val="36"/>
          <w:szCs w:val="36"/>
        </w:rPr>
        <w:t>and Model Accessibility Plan</w:t>
      </w:r>
    </w:p>
    <w:p w14:paraId="65B8BA33" w14:textId="7ACC1AEE" w:rsidR="00F717DE" w:rsidRDefault="00F717DE"/>
    <w:p w14:paraId="03320597" w14:textId="11A12ECE" w:rsidR="00F717DE" w:rsidRDefault="00F717DE"/>
    <w:p w14:paraId="6F8D5246" w14:textId="1B9A4589" w:rsidR="00D65430" w:rsidRDefault="00D65430"/>
    <w:p w14:paraId="086A6739" w14:textId="7506B000" w:rsidR="00D65430" w:rsidRDefault="00D65430"/>
    <w:p w14:paraId="1C9AD5FB" w14:textId="7B0FB9E6" w:rsidR="00D65430" w:rsidRDefault="00D65430"/>
    <w:p w14:paraId="255BA3D8" w14:textId="47A94F8A" w:rsidR="00D65430" w:rsidRDefault="00D65430"/>
    <w:p w14:paraId="455D3235" w14:textId="235BE343" w:rsidR="00D65430" w:rsidRDefault="00D65430"/>
    <w:p w14:paraId="172A4A2C" w14:textId="4C6C42BD" w:rsidR="00D65430" w:rsidRDefault="00D65430"/>
    <w:p w14:paraId="704934CF" w14:textId="437BD579" w:rsidR="00D65430" w:rsidRDefault="00D65430"/>
    <w:p w14:paraId="00B94892" w14:textId="5F21B2B3" w:rsidR="00D65430" w:rsidRDefault="00D65430"/>
    <w:p w14:paraId="2AD15692" w14:textId="3BF2E04D" w:rsidR="00D65430" w:rsidRDefault="00D65430"/>
    <w:p w14:paraId="6F93CBD4" w14:textId="13FF6666" w:rsidR="00D65430" w:rsidRDefault="00D65430"/>
    <w:p w14:paraId="48081D90" w14:textId="15F03E67" w:rsidR="00D65430" w:rsidRDefault="00D65430"/>
    <w:p w14:paraId="7755250F" w14:textId="10C4A564" w:rsidR="001E69EA" w:rsidRDefault="001E69EA"/>
    <w:sdt>
      <w:sdtPr>
        <w:rPr>
          <w:rFonts w:asciiTheme="minorHAnsi" w:eastAsiaTheme="minorHAnsi" w:hAnsiTheme="minorHAnsi" w:cstheme="minorBidi"/>
          <w:color w:val="auto"/>
          <w:sz w:val="22"/>
          <w:szCs w:val="22"/>
          <w:lang w:val="en-GB"/>
        </w:rPr>
        <w:id w:val="1311519226"/>
        <w:docPartObj>
          <w:docPartGallery w:val="Table of Contents"/>
          <w:docPartUnique/>
        </w:docPartObj>
      </w:sdtPr>
      <w:sdtEndPr>
        <w:rPr>
          <w:b/>
          <w:bCs/>
          <w:noProof/>
        </w:rPr>
      </w:sdtEndPr>
      <w:sdtContent>
        <w:p w14:paraId="73F27414" w14:textId="2AA314DB" w:rsidR="00DC1C50" w:rsidRDefault="00DC1C50">
          <w:pPr>
            <w:pStyle w:val="TOCHeading"/>
          </w:pPr>
          <w:r>
            <w:t>Contents</w:t>
          </w:r>
        </w:p>
        <w:p w14:paraId="164E0A32" w14:textId="4D9E208B" w:rsidR="009F094E" w:rsidRDefault="00DC1C5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20527241" w:history="1">
            <w:r w:rsidR="009F094E" w:rsidRPr="00884757">
              <w:rPr>
                <w:rStyle w:val="Hyperlink"/>
                <w:noProof/>
              </w:rPr>
              <w:t>1.</w:t>
            </w:r>
            <w:r w:rsidR="009F094E">
              <w:rPr>
                <w:rFonts w:eastAsiaTheme="minorEastAsia"/>
                <w:noProof/>
                <w:lang w:eastAsia="en-GB"/>
              </w:rPr>
              <w:tab/>
            </w:r>
            <w:r w:rsidR="009F094E" w:rsidRPr="00884757">
              <w:rPr>
                <w:rStyle w:val="Hyperlink"/>
                <w:noProof/>
              </w:rPr>
              <w:t>Introduction</w:t>
            </w:r>
            <w:r w:rsidR="009F094E">
              <w:rPr>
                <w:noProof/>
                <w:webHidden/>
              </w:rPr>
              <w:tab/>
            </w:r>
            <w:r w:rsidR="009F094E">
              <w:rPr>
                <w:noProof/>
                <w:webHidden/>
              </w:rPr>
              <w:fldChar w:fldCharType="begin"/>
            </w:r>
            <w:r w:rsidR="009F094E">
              <w:rPr>
                <w:noProof/>
                <w:webHidden/>
              </w:rPr>
              <w:instrText xml:space="preserve"> PAGEREF _Toc120527241 \h </w:instrText>
            </w:r>
            <w:r w:rsidR="009F094E">
              <w:rPr>
                <w:noProof/>
                <w:webHidden/>
              </w:rPr>
            </w:r>
            <w:r w:rsidR="009F094E">
              <w:rPr>
                <w:noProof/>
                <w:webHidden/>
              </w:rPr>
              <w:fldChar w:fldCharType="separate"/>
            </w:r>
            <w:r w:rsidR="00643153">
              <w:rPr>
                <w:noProof/>
                <w:webHidden/>
              </w:rPr>
              <w:t>2</w:t>
            </w:r>
            <w:r w:rsidR="009F094E">
              <w:rPr>
                <w:noProof/>
                <w:webHidden/>
              </w:rPr>
              <w:fldChar w:fldCharType="end"/>
            </w:r>
          </w:hyperlink>
        </w:p>
        <w:p w14:paraId="4AE9CF12" w14:textId="63D91F07" w:rsidR="009F094E" w:rsidRDefault="00D119DB">
          <w:pPr>
            <w:pStyle w:val="TOC1"/>
            <w:tabs>
              <w:tab w:val="left" w:pos="440"/>
              <w:tab w:val="right" w:leader="dot" w:pos="9016"/>
            </w:tabs>
            <w:rPr>
              <w:rFonts w:eastAsiaTheme="minorEastAsia"/>
              <w:noProof/>
              <w:lang w:eastAsia="en-GB"/>
            </w:rPr>
          </w:pPr>
          <w:hyperlink w:anchor="_Toc120527242" w:history="1">
            <w:r w:rsidR="009F094E" w:rsidRPr="00884757">
              <w:rPr>
                <w:rStyle w:val="Hyperlink"/>
                <w:noProof/>
              </w:rPr>
              <w:t>2.</w:t>
            </w:r>
            <w:r w:rsidR="009F094E">
              <w:rPr>
                <w:rFonts w:eastAsiaTheme="minorEastAsia"/>
                <w:noProof/>
                <w:lang w:eastAsia="en-GB"/>
              </w:rPr>
              <w:tab/>
            </w:r>
            <w:r w:rsidR="009F094E" w:rsidRPr="00884757">
              <w:rPr>
                <w:rStyle w:val="Hyperlink"/>
                <w:noProof/>
              </w:rPr>
              <w:t>Ethos statement</w:t>
            </w:r>
            <w:r w:rsidR="009F094E">
              <w:rPr>
                <w:noProof/>
                <w:webHidden/>
              </w:rPr>
              <w:tab/>
            </w:r>
            <w:r w:rsidR="009F094E">
              <w:rPr>
                <w:noProof/>
                <w:webHidden/>
              </w:rPr>
              <w:fldChar w:fldCharType="begin"/>
            </w:r>
            <w:r w:rsidR="009F094E">
              <w:rPr>
                <w:noProof/>
                <w:webHidden/>
              </w:rPr>
              <w:instrText xml:space="preserve"> PAGEREF _Toc120527242 \h </w:instrText>
            </w:r>
            <w:r w:rsidR="009F094E">
              <w:rPr>
                <w:noProof/>
                <w:webHidden/>
              </w:rPr>
            </w:r>
            <w:r w:rsidR="009F094E">
              <w:rPr>
                <w:noProof/>
                <w:webHidden/>
              </w:rPr>
              <w:fldChar w:fldCharType="separate"/>
            </w:r>
            <w:r w:rsidR="00643153">
              <w:rPr>
                <w:noProof/>
                <w:webHidden/>
              </w:rPr>
              <w:t>2</w:t>
            </w:r>
            <w:r w:rsidR="009F094E">
              <w:rPr>
                <w:noProof/>
                <w:webHidden/>
              </w:rPr>
              <w:fldChar w:fldCharType="end"/>
            </w:r>
          </w:hyperlink>
        </w:p>
        <w:p w14:paraId="06B9BFA5" w14:textId="54E16128" w:rsidR="009F094E" w:rsidRDefault="00D119DB">
          <w:pPr>
            <w:pStyle w:val="TOC1"/>
            <w:tabs>
              <w:tab w:val="left" w:pos="440"/>
              <w:tab w:val="right" w:leader="dot" w:pos="9016"/>
            </w:tabs>
            <w:rPr>
              <w:rFonts w:eastAsiaTheme="minorEastAsia"/>
              <w:noProof/>
              <w:lang w:eastAsia="en-GB"/>
            </w:rPr>
          </w:pPr>
          <w:hyperlink w:anchor="_Toc120527243" w:history="1">
            <w:r w:rsidR="009F094E" w:rsidRPr="00884757">
              <w:rPr>
                <w:rStyle w:val="Hyperlink"/>
                <w:noProof/>
              </w:rPr>
              <w:t>3.</w:t>
            </w:r>
            <w:r w:rsidR="009F094E">
              <w:rPr>
                <w:rFonts w:eastAsiaTheme="minorEastAsia"/>
                <w:noProof/>
                <w:lang w:eastAsia="en-GB"/>
              </w:rPr>
              <w:tab/>
            </w:r>
            <w:r w:rsidR="009F094E" w:rsidRPr="00884757">
              <w:rPr>
                <w:rStyle w:val="Hyperlink"/>
                <w:noProof/>
              </w:rPr>
              <w:t>Scope/ aims</w:t>
            </w:r>
            <w:r w:rsidR="009F094E">
              <w:rPr>
                <w:noProof/>
                <w:webHidden/>
              </w:rPr>
              <w:tab/>
            </w:r>
            <w:r w:rsidR="009F094E">
              <w:rPr>
                <w:noProof/>
                <w:webHidden/>
              </w:rPr>
              <w:fldChar w:fldCharType="begin"/>
            </w:r>
            <w:r w:rsidR="009F094E">
              <w:rPr>
                <w:noProof/>
                <w:webHidden/>
              </w:rPr>
              <w:instrText xml:space="preserve"> PAGEREF _Toc120527243 \h </w:instrText>
            </w:r>
            <w:r w:rsidR="009F094E">
              <w:rPr>
                <w:noProof/>
                <w:webHidden/>
              </w:rPr>
            </w:r>
            <w:r w:rsidR="009F094E">
              <w:rPr>
                <w:noProof/>
                <w:webHidden/>
              </w:rPr>
              <w:fldChar w:fldCharType="separate"/>
            </w:r>
            <w:r w:rsidR="00643153">
              <w:rPr>
                <w:noProof/>
                <w:webHidden/>
              </w:rPr>
              <w:t>3</w:t>
            </w:r>
            <w:r w:rsidR="009F094E">
              <w:rPr>
                <w:noProof/>
                <w:webHidden/>
              </w:rPr>
              <w:fldChar w:fldCharType="end"/>
            </w:r>
          </w:hyperlink>
        </w:p>
        <w:p w14:paraId="1EF9CD7F" w14:textId="267E84B6" w:rsidR="009F094E" w:rsidRDefault="00D119DB">
          <w:pPr>
            <w:pStyle w:val="TOC1"/>
            <w:tabs>
              <w:tab w:val="left" w:pos="440"/>
              <w:tab w:val="right" w:leader="dot" w:pos="9016"/>
            </w:tabs>
            <w:rPr>
              <w:rFonts w:eastAsiaTheme="minorEastAsia"/>
              <w:noProof/>
              <w:lang w:eastAsia="en-GB"/>
            </w:rPr>
          </w:pPr>
          <w:hyperlink w:anchor="_Toc120527244" w:history="1">
            <w:r w:rsidR="009F094E" w:rsidRPr="00884757">
              <w:rPr>
                <w:rStyle w:val="Hyperlink"/>
                <w:noProof/>
              </w:rPr>
              <w:t>4.</w:t>
            </w:r>
            <w:r w:rsidR="009F094E">
              <w:rPr>
                <w:rFonts w:eastAsiaTheme="minorEastAsia"/>
                <w:noProof/>
                <w:lang w:eastAsia="en-GB"/>
              </w:rPr>
              <w:tab/>
            </w:r>
            <w:r w:rsidR="009F094E" w:rsidRPr="00884757">
              <w:rPr>
                <w:rStyle w:val="Hyperlink"/>
                <w:noProof/>
              </w:rPr>
              <w:t>Policy Commitments</w:t>
            </w:r>
            <w:r w:rsidR="009F094E">
              <w:rPr>
                <w:noProof/>
                <w:webHidden/>
              </w:rPr>
              <w:tab/>
            </w:r>
            <w:r w:rsidR="009F094E">
              <w:rPr>
                <w:noProof/>
                <w:webHidden/>
              </w:rPr>
              <w:fldChar w:fldCharType="begin"/>
            </w:r>
            <w:r w:rsidR="009F094E">
              <w:rPr>
                <w:noProof/>
                <w:webHidden/>
              </w:rPr>
              <w:instrText xml:space="preserve"> PAGEREF _Toc120527244 \h </w:instrText>
            </w:r>
            <w:r w:rsidR="009F094E">
              <w:rPr>
                <w:noProof/>
                <w:webHidden/>
              </w:rPr>
            </w:r>
            <w:r w:rsidR="009F094E">
              <w:rPr>
                <w:noProof/>
                <w:webHidden/>
              </w:rPr>
              <w:fldChar w:fldCharType="separate"/>
            </w:r>
            <w:r w:rsidR="00643153">
              <w:rPr>
                <w:noProof/>
                <w:webHidden/>
              </w:rPr>
              <w:t>3</w:t>
            </w:r>
            <w:r w:rsidR="009F094E">
              <w:rPr>
                <w:noProof/>
                <w:webHidden/>
              </w:rPr>
              <w:fldChar w:fldCharType="end"/>
            </w:r>
          </w:hyperlink>
        </w:p>
        <w:p w14:paraId="704D4F96" w14:textId="060F3EE2" w:rsidR="009F094E" w:rsidRDefault="00D119DB">
          <w:pPr>
            <w:pStyle w:val="TOC2"/>
            <w:tabs>
              <w:tab w:val="right" w:leader="dot" w:pos="9016"/>
            </w:tabs>
            <w:rPr>
              <w:rFonts w:eastAsiaTheme="minorEastAsia"/>
              <w:noProof/>
              <w:lang w:eastAsia="en-GB"/>
            </w:rPr>
          </w:pPr>
          <w:hyperlink w:anchor="_Toc120527245" w:history="1">
            <w:r w:rsidR="009F094E" w:rsidRPr="00884757">
              <w:rPr>
                <w:rStyle w:val="Hyperlink"/>
                <w:noProof/>
              </w:rPr>
              <w:t>Promoting equity: Curriculum</w:t>
            </w:r>
            <w:r w:rsidR="009F094E">
              <w:rPr>
                <w:noProof/>
                <w:webHidden/>
              </w:rPr>
              <w:tab/>
            </w:r>
            <w:r w:rsidR="009F094E">
              <w:rPr>
                <w:noProof/>
                <w:webHidden/>
              </w:rPr>
              <w:fldChar w:fldCharType="begin"/>
            </w:r>
            <w:r w:rsidR="009F094E">
              <w:rPr>
                <w:noProof/>
                <w:webHidden/>
              </w:rPr>
              <w:instrText xml:space="preserve"> PAGEREF _Toc120527245 \h </w:instrText>
            </w:r>
            <w:r w:rsidR="009F094E">
              <w:rPr>
                <w:noProof/>
                <w:webHidden/>
              </w:rPr>
            </w:r>
            <w:r w:rsidR="009F094E">
              <w:rPr>
                <w:noProof/>
                <w:webHidden/>
              </w:rPr>
              <w:fldChar w:fldCharType="separate"/>
            </w:r>
            <w:r w:rsidR="00643153">
              <w:rPr>
                <w:noProof/>
                <w:webHidden/>
              </w:rPr>
              <w:t>3</w:t>
            </w:r>
            <w:r w:rsidR="009F094E">
              <w:rPr>
                <w:noProof/>
                <w:webHidden/>
              </w:rPr>
              <w:fldChar w:fldCharType="end"/>
            </w:r>
          </w:hyperlink>
        </w:p>
        <w:p w14:paraId="60F30E26" w14:textId="2A73AD61" w:rsidR="009F094E" w:rsidRDefault="00D119DB">
          <w:pPr>
            <w:pStyle w:val="TOC2"/>
            <w:tabs>
              <w:tab w:val="right" w:leader="dot" w:pos="9016"/>
            </w:tabs>
            <w:rPr>
              <w:rFonts w:eastAsiaTheme="minorEastAsia"/>
              <w:noProof/>
              <w:lang w:eastAsia="en-GB"/>
            </w:rPr>
          </w:pPr>
          <w:hyperlink w:anchor="_Toc120527246" w:history="1">
            <w:r w:rsidR="009F094E" w:rsidRPr="00884757">
              <w:rPr>
                <w:rStyle w:val="Hyperlink"/>
                <w:noProof/>
              </w:rPr>
              <w:t>Promoting equity: Achievement</w:t>
            </w:r>
            <w:r w:rsidR="009F094E">
              <w:rPr>
                <w:noProof/>
                <w:webHidden/>
              </w:rPr>
              <w:tab/>
            </w:r>
            <w:r w:rsidR="009F094E">
              <w:rPr>
                <w:noProof/>
                <w:webHidden/>
              </w:rPr>
              <w:fldChar w:fldCharType="begin"/>
            </w:r>
            <w:r w:rsidR="009F094E">
              <w:rPr>
                <w:noProof/>
                <w:webHidden/>
              </w:rPr>
              <w:instrText xml:space="preserve"> PAGEREF _Toc120527246 \h </w:instrText>
            </w:r>
            <w:r w:rsidR="009F094E">
              <w:rPr>
                <w:noProof/>
                <w:webHidden/>
              </w:rPr>
            </w:r>
            <w:r w:rsidR="009F094E">
              <w:rPr>
                <w:noProof/>
                <w:webHidden/>
              </w:rPr>
              <w:fldChar w:fldCharType="separate"/>
            </w:r>
            <w:r w:rsidR="00643153">
              <w:rPr>
                <w:noProof/>
                <w:webHidden/>
              </w:rPr>
              <w:t>3</w:t>
            </w:r>
            <w:r w:rsidR="009F094E">
              <w:rPr>
                <w:noProof/>
                <w:webHidden/>
              </w:rPr>
              <w:fldChar w:fldCharType="end"/>
            </w:r>
          </w:hyperlink>
        </w:p>
        <w:p w14:paraId="6772ADEE" w14:textId="4E4CF5F8" w:rsidR="009F094E" w:rsidRDefault="00D119DB">
          <w:pPr>
            <w:pStyle w:val="TOC2"/>
            <w:tabs>
              <w:tab w:val="right" w:leader="dot" w:pos="9016"/>
            </w:tabs>
            <w:rPr>
              <w:rFonts w:eastAsiaTheme="minorEastAsia"/>
              <w:noProof/>
              <w:lang w:eastAsia="en-GB"/>
            </w:rPr>
          </w:pPr>
          <w:hyperlink w:anchor="_Toc120527247" w:history="1">
            <w:r w:rsidR="009F094E" w:rsidRPr="00884757">
              <w:rPr>
                <w:rStyle w:val="Hyperlink"/>
                <w:noProof/>
              </w:rPr>
              <w:t>Promoting equity: Ethos and culture</w:t>
            </w:r>
            <w:r w:rsidR="009F094E">
              <w:rPr>
                <w:noProof/>
                <w:webHidden/>
              </w:rPr>
              <w:tab/>
            </w:r>
            <w:r w:rsidR="009F094E">
              <w:rPr>
                <w:noProof/>
                <w:webHidden/>
              </w:rPr>
              <w:fldChar w:fldCharType="begin"/>
            </w:r>
            <w:r w:rsidR="009F094E">
              <w:rPr>
                <w:noProof/>
                <w:webHidden/>
              </w:rPr>
              <w:instrText xml:space="preserve"> PAGEREF _Toc120527247 \h </w:instrText>
            </w:r>
            <w:r w:rsidR="009F094E">
              <w:rPr>
                <w:noProof/>
                <w:webHidden/>
              </w:rPr>
            </w:r>
            <w:r w:rsidR="009F094E">
              <w:rPr>
                <w:noProof/>
                <w:webHidden/>
              </w:rPr>
              <w:fldChar w:fldCharType="separate"/>
            </w:r>
            <w:r w:rsidR="00643153">
              <w:rPr>
                <w:noProof/>
                <w:webHidden/>
              </w:rPr>
              <w:t>3</w:t>
            </w:r>
            <w:r w:rsidR="009F094E">
              <w:rPr>
                <w:noProof/>
                <w:webHidden/>
              </w:rPr>
              <w:fldChar w:fldCharType="end"/>
            </w:r>
          </w:hyperlink>
        </w:p>
        <w:p w14:paraId="35877368" w14:textId="012EDE93" w:rsidR="009F094E" w:rsidRDefault="00D119DB">
          <w:pPr>
            <w:pStyle w:val="TOC2"/>
            <w:tabs>
              <w:tab w:val="right" w:leader="dot" w:pos="9016"/>
            </w:tabs>
            <w:rPr>
              <w:rFonts w:eastAsiaTheme="minorEastAsia"/>
              <w:noProof/>
              <w:lang w:eastAsia="en-GB"/>
            </w:rPr>
          </w:pPr>
          <w:hyperlink w:anchor="_Toc120527248" w:history="1">
            <w:r w:rsidR="009F094E" w:rsidRPr="00884757">
              <w:rPr>
                <w:rStyle w:val="Hyperlink"/>
                <w:noProof/>
              </w:rPr>
              <w:t>Promoting equity: Staff recruitment and professional development</w:t>
            </w:r>
            <w:r w:rsidR="009F094E">
              <w:rPr>
                <w:noProof/>
                <w:webHidden/>
              </w:rPr>
              <w:tab/>
            </w:r>
            <w:r w:rsidR="009F094E">
              <w:rPr>
                <w:noProof/>
                <w:webHidden/>
              </w:rPr>
              <w:fldChar w:fldCharType="begin"/>
            </w:r>
            <w:r w:rsidR="009F094E">
              <w:rPr>
                <w:noProof/>
                <w:webHidden/>
              </w:rPr>
              <w:instrText xml:space="preserve"> PAGEREF _Toc120527248 \h </w:instrText>
            </w:r>
            <w:r w:rsidR="009F094E">
              <w:rPr>
                <w:noProof/>
                <w:webHidden/>
              </w:rPr>
            </w:r>
            <w:r w:rsidR="009F094E">
              <w:rPr>
                <w:noProof/>
                <w:webHidden/>
              </w:rPr>
              <w:fldChar w:fldCharType="separate"/>
            </w:r>
            <w:r w:rsidR="00643153">
              <w:rPr>
                <w:noProof/>
                <w:webHidden/>
              </w:rPr>
              <w:t>4</w:t>
            </w:r>
            <w:r w:rsidR="009F094E">
              <w:rPr>
                <w:noProof/>
                <w:webHidden/>
              </w:rPr>
              <w:fldChar w:fldCharType="end"/>
            </w:r>
          </w:hyperlink>
        </w:p>
        <w:p w14:paraId="28631E7F" w14:textId="48C6E1A7" w:rsidR="009F094E" w:rsidRDefault="00D119DB">
          <w:pPr>
            <w:pStyle w:val="TOC2"/>
            <w:tabs>
              <w:tab w:val="right" w:leader="dot" w:pos="9016"/>
            </w:tabs>
            <w:rPr>
              <w:rFonts w:eastAsiaTheme="minorEastAsia"/>
              <w:noProof/>
              <w:lang w:eastAsia="en-GB"/>
            </w:rPr>
          </w:pPr>
          <w:hyperlink w:anchor="_Toc120527249" w:history="1">
            <w:r w:rsidR="009F094E" w:rsidRPr="00884757">
              <w:rPr>
                <w:rStyle w:val="Hyperlink"/>
                <w:noProof/>
              </w:rPr>
              <w:t>Promoting equity: Countering and challenging harassment and bullying</w:t>
            </w:r>
            <w:r w:rsidR="009F094E">
              <w:rPr>
                <w:noProof/>
                <w:webHidden/>
              </w:rPr>
              <w:tab/>
            </w:r>
            <w:r w:rsidR="009F094E">
              <w:rPr>
                <w:noProof/>
                <w:webHidden/>
              </w:rPr>
              <w:fldChar w:fldCharType="begin"/>
            </w:r>
            <w:r w:rsidR="009F094E">
              <w:rPr>
                <w:noProof/>
                <w:webHidden/>
              </w:rPr>
              <w:instrText xml:space="preserve"> PAGEREF _Toc120527249 \h </w:instrText>
            </w:r>
            <w:r w:rsidR="009F094E">
              <w:rPr>
                <w:noProof/>
                <w:webHidden/>
              </w:rPr>
            </w:r>
            <w:r w:rsidR="009F094E">
              <w:rPr>
                <w:noProof/>
                <w:webHidden/>
              </w:rPr>
              <w:fldChar w:fldCharType="separate"/>
            </w:r>
            <w:r w:rsidR="00643153">
              <w:rPr>
                <w:noProof/>
                <w:webHidden/>
              </w:rPr>
              <w:t>4</w:t>
            </w:r>
            <w:r w:rsidR="009F094E">
              <w:rPr>
                <w:noProof/>
                <w:webHidden/>
              </w:rPr>
              <w:fldChar w:fldCharType="end"/>
            </w:r>
          </w:hyperlink>
        </w:p>
        <w:p w14:paraId="7D95AD13" w14:textId="6D80603E" w:rsidR="009F094E" w:rsidRDefault="00D119DB">
          <w:pPr>
            <w:pStyle w:val="TOC2"/>
            <w:tabs>
              <w:tab w:val="right" w:leader="dot" w:pos="9016"/>
            </w:tabs>
            <w:rPr>
              <w:rFonts w:eastAsiaTheme="minorEastAsia"/>
              <w:noProof/>
              <w:lang w:eastAsia="en-GB"/>
            </w:rPr>
          </w:pPr>
          <w:hyperlink w:anchor="_Toc120527250" w:history="1">
            <w:r w:rsidR="009F094E" w:rsidRPr="00884757">
              <w:rPr>
                <w:rStyle w:val="Hyperlink"/>
                <w:noProof/>
              </w:rPr>
              <w:t>Promoting equity: Partnerships with parents/carers and the wider community</w:t>
            </w:r>
            <w:r w:rsidR="009F094E">
              <w:rPr>
                <w:noProof/>
                <w:webHidden/>
              </w:rPr>
              <w:tab/>
            </w:r>
            <w:r w:rsidR="009F094E">
              <w:rPr>
                <w:noProof/>
                <w:webHidden/>
              </w:rPr>
              <w:fldChar w:fldCharType="begin"/>
            </w:r>
            <w:r w:rsidR="009F094E">
              <w:rPr>
                <w:noProof/>
                <w:webHidden/>
              </w:rPr>
              <w:instrText xml:space="preserve"> PAGEREF _Toc120527250 \h </w:instrText>
            </w:r>
            <w:r w:rsidR="009F094E">
              <w:rPr>
                <w:noProof/>
                <w:webHidden/>
              </w:rPr>
            </w:r>
            <w:r w:rsidR="009F094E">
              <w:rPr>
                <w:noProof/>
                <w:webHidden/>
              </w:rPr>
              <w:fldChar w:fldCharType="separate"/>
            </w:r>
            <w:r w:rsidR="00643153">
              <w:rPr>
                <w:noProof/>
                <w:webHidden/>
              </w:rPr>
              <w:t>4</w:t>
            </w:r>
            <w:r w:rsidR="009F094E">
              <w:rPr>
                <w:noProof/>
                <w:webHidden/>
              </w:rPr>
              <w:fldChar w:fldCharType="end"/>
            </w:r>
          </w:hyperlink>
        </w:p>
        <w:p w14:paraId="721DA1EB" w14:textId="1F81CEFF" w:rsidR="009F094E" w:rsidRDefault="00D119DB">
          <w:pPr>
            <w:pStyle w:val="TOC1"/>
            <w:tabs>
              <w:tab w:val="left" w:pos="440"/>
              <w:tab w:val="right" w:leader="dot" w:pos="9016"/>
            </w:tabs>
            <w:rPr>
              <w:rFonts w:eastAsiaTheme="minorEastAsia"/>
              <w:noProof/>
              <w:lang w:eastAsia="en-GB"/>
            </w:rPr>
          </w:pPr>
          <w:hyperlink w:anchor="_Toc120527251" w:history="1">
            <w:r w:rsidR="009F094E" w:rsidRPr="00884757">
              <w:rPr>
                <w:rStyle w:val="Hyperlink"/>
                <w:noProof/>
              </w:rPr>
              <w:t>5.</w:t>
            </w:r>
            <w:r w:rsidR="009F094E">
              <w:rPr>
                <w:rFonts w:eastAsiaTheme="minorEastAsia"/>
                <w:noProof/>
                <w:lang w:eastAsia="en-GB"/>
              </w:rPr>
              <w:tab/>
            </w:r>
            <w:r w:rsidR="009F094E" w:rsidRPr="00884757">
              <w:rPr>
                <w:rStyle w:val="Hyperlink"/>
                <w:noProof/>
              </w:rPr>
              <w:t>Monitoring and review</w:t>
            </w:r>
            <w:r w:rsidR="009F094E">
              <w:rPr>
                <w:noProof/>
                <w:webHidden/>
              </w:rPr>
              <w:tab/>
            </w:r>
            <w:r w:rsidR="009F094E">
              <w:rPr>
                <w:noProof/>
                <w:webHidden/>
              </w:rPr>
              <w:fldChar w:fldCharType="begin"/>
            </w:r>
            <w:r w:rsidR="009F094E">
              <w:rPr>
                <w:noProof/>
                <w:webHidden/>
              </w:rPr>
              <w:instrText xml:space="preserve"> PAGEREF _Toc120527251 \h </w:instrText>
            </w:r>
            <w:r w:rsidR="009F094E">
              <w:rPr>
                <w:noProof/>
                <w:webHidden/>
              </w:rPr>
            </w:r>
            <w:r w:rsidR="009F094E">
              <w:rPr>
                <w:noProof/>
                <w:webHidden/>
              </w:rPr>
              <w:fldChar w:fldCharType="separate"/>
            </w:r>
            <w:r w:rsidR="00643153">
              <w:rPr>
                <w:noProof/>
                <w:webHidden/>
              </w:rPr>
              <w:t>4</w:t>
            </w:r>
            <w:r w:rsidR="009F094E">
              <w:rPr>
                <w:noProof/>
                <w:webHidden/>
              </w:rPr>
              <w:fldChar w:fldCharType="end"/>
            </w:r>
          </w:hyperlink>
        </w:p>
        <w:p w14:paraId="75D9A37D" w14:textId="50389F9A" w:rsidR="009F094E" w:rsidRDefault="00D119DB">
          <w:pPr>
            <w:pStyle w:val="TOC1"/>
            <w:tabs>
              <w:tab w:val="left" w:pos="440"/>
              <w:tab w:val="right" w:leader="dot" w:pos="9016"/>
            </w:tabs>
            <w:rPr>
              <w:rFonts w:eastAsiaTheme="minorEastAsia"/>
              <w:noProof/>
              <w:lang w:eastAsia="en-GB"/>
            </w:rPr>
          </w:pPr>
          <w:hyperlink w:anchor="_Toc120527252" w:history="1">
            <w:r w:rsidR="009F094E" w:rsidRPr="00884757">
              <w:rPr>
                <w:rStyle w:val="Hyperlink"/>
                <w:noProof/>
              </w:rPr>
              <w:t>6.</w:t>
            </w:r>
            <w:r w:rsidR="009F094E">
              <w:rPr>
                <w:rFonts w:eastAsiaTheme="minorEastAsia"/>
                <w:noProof/>
                <w:lang w:eastAsia="en-GB"/>
              </w:rPr>
              <w:tab/>
            </w:r>
            <w:r w:rsidR="009F094E" w:rsidRPr="00884757">
              <w:rPr>
                <w:rStyle w:val="Hyperlink"/>
                <w:noProof/>
              </w:rPr>
              <w:t>Evaluation</w:t>
            </w:r>
            <w:r w:rsidR="009F094E">
              <w:rPr>
                <w:noProof/>
                <w:webHidden/>
              </w:rPr>
              <w:tab/>
            </w:r>
            <w:r w:rsidR="009F094E">
              <w:rPr>
                <w:noProof/>
                <w:webHidden/>
              </w:rPr>
              <w:fldChar w:fldCharType="begin"/>
            </w:r>
            <w:r w:rsidR="009F094E">
              <w:rPr>
                <w:noProof/>
                <w:webHidden/>
              </w:rPr>
              <w:instrText xml:space="preserve"> PAGEREF _Toc120527252 \h </w:instrText>
            </w:r>
            <w:r w:rsidR="009F094E">
              <w:rPr>
                <w:noProof/>
                <w:webHidden/>
              </w:rPr>
            </w:r>
            <w:r w:rsidR="009F094E">
              <w:rPr>
                <w:noProof/>
                <w:webHidden/>
              </w:rPr>
              <w:fldChar w:fldCharType="separate"/>
            </w:r>
            <w:r w:rsidR="00643153">
              <w:rPr>
                <w:noProof/>
                <w:webHidden/>
              </w:rPr>
              <w:t>5</w:t>
            </w:r>
            <w:r w:rsidR="009F094E">
              <w:rPr>
                <w:noProof/>
                <w:webHidden/>
              </w:rPr>
              <w:fldChar w:fldCharType="end"/>
            </w:r>
          </w:hyperlink>
        </w:p>
        <w:p w14:paraId="3961DAA3" w14:textId="384654CB" w:rsidR="009F094E" w:rsidRDefault="00D119DB">
          <w:pPr>
            <w:pStyle w:val="TOC1"/>
            <w:tabs>
              <w:tab w:val="left" w:pos="440"/>
              <w:tab w:val="right" w:leader="dot" w:pos="9016"/>
            </w:tabs>
            <w:rPr>
              <w:rFonts w:eastAsiaTheme="minorEastAsia"/>
              <w:noProof/>
              <w:lang w:eastAsia="en-GB"/>
            </w:rPr>
          </w:pPr>
          <w:hyperlink w:anchor="_Toc120527253" w:history="1">
            <w:r w:rsidR="009F094E" w:rsidRPr="00884757">
              <w:rPr>
                <w:rStyle w:val="Hyperlink"/>
                <w:noProof/>
              </w:rPr>
              <w:t>7.</w:t>
            </w:r>
            <w:r w:rsidR="009F094E">
              <w:rPr>
                <w:rFonts w:eastAsiaTheme="minorEastAsia"/>
                <w:noProof/>
                <w:lang w:eastAsia="en-GB"/>
              </w:rPr>
              <w:tab/>
            </w:r>
            <w:r w:rsidR="009F094E" w:rsidRPr="00884757">
              <w:rPr>
                <w:rStyle w:val="Hyperlink"/>
                <w:noProof/>
              </w:rPr>
              <w:t>Our Ethos and Values</w:t>
            </w:r>
            <w:r w:rsidR="009F094E">
              <w:rPr>
                <w:noProof/>
                <w:webHidden/>
              </w:rPr>
              <w:tab/>
            </w:r>
            <w:r w:rsidR="009F094E">
              <w:rPr>
                <w:noProof/>
                <w:webHidden/>
              </w:rPr>
              <w:fldChar w:fldCharType="begin"/>
            </w:r>
            <w:r w:rsidR="009F094E">
              <w:rPr>
                <w:noProof/>
                <w:webHidden/>
              </w:rPr>
              <w:instrText xml:space="preserve"> PAGEREF _Toc120527253 \h </w:instrText>
            </w:r>
            <w:r w:rsidR="009F094E">
              <w:rPr>
                <w:noProof/>
                <w:webHidden/>
              </w:rPr>
            </w:r>
            <w:r w:rsidR="009F094E">
              <w:rPr>
                <w:noProof/>
                <w:webHidden/>
              </w:rPr>
              <w:fldChar w:fldCharType="separate"/>
            </w:r>
            <w:r w:rsidR="00643153">
              <w:rPr>
                <w:noProof/>
                <w:webHidden/>
              </w:rPr>
              <w:t>5</w:t>
            </w:r>
            <w:r w:rsidR="009F094E">
              <w:rPr>
                <w:noProof/>
                <w:webHidden/>
              </w:rPr>
              <w:fldChar w:fldCharType="end"/>
            </w:r>
          </w:hyperlink>
        </w:p>
        <w:p w14:paraId="7A0D6C2A" w14:textId="2DF08A2F" w:rsidR="009F094E" w:rsidRDefault="00D119DB">
          <w:pPr>
            <w:pStyle w:val="TOC1"/>
            <w:tabs>
              <w:tab w:val="right" w:leader="dot" w:pos="9016"/>
            </w:tabs>
            <w:rPr>
              <w:rFonts w:eastAsiaTheme="minorEastAsia"/>
              <w:noProof/>
              <w:lang w:eastAsia="en-GB"/>
            </w:rPr>
          </w:pPr>
          <w:hyperlink w:anchor="_Toc120527254" w:history="1">
            <w:r w:rsidR="009F094E" w:rsidRPr="00884757">
              <w:rPr>
                <w:rStyle w:val="Hyperlink"/>
                <w:noProof/>
              </w:rPr>
              <w:t>Appendix A: Self-assessment – how inclusive is your school?</w:t>
            </w:r>
            <w:r w:rsidR="009F094E">
              <w:rPr>
                <w:noProof/>
                <w:webHidden/>
              </w:rPr>
              <w:tab/>
            </w:r>
            <w:r w:rsidR="009F094E">
              <w:rPr>
                <w:noProof/>
                <w:webHidden/>
              </w:rPr>
              <w:fldChar w:fldCharType="begin"/>
            </w:r>
            <w:r w:rsidR="009F094E">
              <w:rPr>
                <w:noProof/>
                <w:webHidden/>
              </w:rPr>
              <w:instrText xml:space="preserve"> PAGEREF _Toc120527254 \h </w:instrText>
            </w:r>
            <w:r w:rsidR="009F094E">
              <w:rPr>
                <w:noProof/>
                <w:webHidden/>
              </w:rPr>
            </w:r>
            <w:r w:rsidR="009F094E">
              <w:rPr>
                <w:noProof/>
                <w:webHidden/>
              </w:rPr>
              <w:fldChar w:fldCharType="separate"/>
            </w:r>
            <w:r w:rsidR="00643153">
              <w:rPr>
                <w:noProof/>
                <w:webHidden/>
              </w:rPr>
              <w:t>6</w:t>
            </w:r>
            <w:r w:rsidR="009F094E">
              <w:rPr>
                <w:noProof/>
                <w:webHidden/>
              </w:rPr>
              <w:fldChar w:fldCharType="end"/>
            </w:r>
          </w:hyperlink>
        </w:p>
        <w:p w14:paraId="6FFB7600" w14:textId="7E54467A" w:rsidR="009F094E" w:rsidRDefault="00D119DB">
          <w:pPr>
            <w:pStyle w:val="TOC1"/>
            <w:tabs>
              <w:tab w:val="right" w:leader="dot" w:pos="9016"/>
            </w:tabs>
            <w:rPr>
              <w:rFonts w:eastAsiaTheme="minorEastAsia"/>
              <w:noProof/>
              <w:lang w:eastAsia="en-GB"/>
            </w:rPr>
          </w:pPr>
          <w:hyperlink w:anchor="_Toc120527255" w:history="1">
            <w:r w:rsidR="009F094E" w:rsidRPr="00884757">
              <w:rPr>
                <w:rStyle w:val="Hyperlink"/>
                <w:noProof/>
              </w:rPr>
              <w:t>Appendix B: How will we become even more inclusive?</w:t>
            </w:r>
            <w:r w:rsidR="009F094E">
              <w:rPr>
                <w:noProof/>
                <w:webHidden/>
              </w:rPr>
              <w:tab/>
            </w:r>
            <w:r w:rsidR="009F094E">
              <w:rPr>
                <w:noProof/>
                <w:webHidden/>
              </w:rPr>
              <w:fldChar w:fldCharType="begin"/>
            </w:r>
            <w:r w:rsidR="009F094E">
              <w:rPr>
                <w:noProof/>
                <w:webHidden/>
              </w:rPr>
              <w:instrText xml:space="preserve"> PAGEREF _Toc120527255 \h </w:instrText>
            </w:r>
            <w:r w:rsidR="009F094E">
              <w:rPr>
                <w:noProof/>
                <w:webHidden/>
              </w:rPr>
            </w:r>
            <w:r w:rsidR="009F094E">
              <w:rPr>
                <w:noProof/>
                <w:webHidden/>
              </w:rPr>
              <w:fldChar w:fldCharType="separate"/>
            </w:r>
            <w:r w:rsidR="00643153">
              <w:rPr>
                <w:noProof/>
                <w:webHidden/>
              </w:rPr>
              <w:t>9</w:t>
            </w:r>
            <w:r w:rsidR="009F094E">
              <w:rPr>
                <w:noProof/>
                <w:webHidden/>
              </w:rPr>
              <w:fldChar w:fldCharType="end"/>
            </w:r>
          </w:hyperlink>
        </w:p>
        <w:p w14:paraId="1CEAC9D3" w14:textId="3A2F99A3" w:rsidR="009F094E" w:rsidRDefault="00D119DB">
          <w:pPr>
            <w:pStyle w:val="TOC1"/>
            <w:tabs>
              <w:tab w:val="right" w:leader="dot" w:pos="9016"/>
            </w:tabs>
            <w:rPr>
              <w:rFonts w:eastAsiaTheme="minorEastAsia"/>
              <w:noProof/>
              <w:lang w:eastAsia="en-GB"/>
            </w:rPr>
          </w:pPr>
          <w:hyperlink w:anchor="_Toc120527256" w:history="1">
            <w:r w:rsidR="009F094E" w:rsidRPr="00884757">
              <w:rPr>
                <w:rStyle w:val="Hyperlink"/>
                <w:noProof/>
              </w:rPr>
              <w:t>Appendix C: Accessibility Plan</w:t>
            </w:r>
            <w:r w:rsidR="009F094E">
              <w:rPr>
                <w:noProof/>
                <w:webHidden/>
              </w:rPr>
              <w:tab/>
            </w:r>
            <w:r w:rsidR="009F094E">
              <w:rPr>
                <w:noProof/>
                <w:webHidden/>
              </w:rPr>
              <w:fldChar w:fldCharType="begin"/>
            </w:r>
            <w:r w:rsidR="009F094E">
              <w:rPr>
                <w:noProof/>
                <w:webHidden/>
              </w:rPr>
              <w:instrText xml:space="preserve"> PAGEREF _Toc120527256 \h </w:instrText>
            </w:r>
            <w:r w:rsidR="009F094E">
              <w:rPr>
                <w:noProof/>
                <w:webHidden/>
              </w:rPr>
            </w:r>
            <w:r w:rsidR="009F094E">
              <w:rPr>
                <w:noProof/>
                <w:webHidden/>
              </w:rPr>
              <w:fldChar w:fldCharType="separate"/>
            </w:r>
            <w:r w:rsidR="00643153">
              <w:rPr>
                <w:noProof/>
                <w:webHidden/>
              </w:rPr>
              <w:t>10</w:t>
            </w:r>
            <w:r w:rsidR="009F094E">
              <w:rPr>
                <w:noProof/>
                <w:webHidden/>
              </w:rPr>
              <w:fldChar w:fldCharType="end"/>
            </w:r>
          </w:hyperlink>
        </w:p>
        <w:p w14:paraId="764D65D0" w14:textId="793E9BDB" w:rsidR="009F094E" w:rsidRDefault="00D119DB">
          <w:pPr>
            <w:pStyle w:val="TOC1"/>
            <w:tabs>
              <w:tab w:val="right" w:leader="dot" w:pos="9016"/>
            </w:tabs>
            <w:rPr>
              <w:rFonts w:eastAsiaTheme="minorEastAsia"/>
              <w:noProof/>
              <w:lang w:eastAsia="en-GB"/>
            </w:rPr>
          </w:pPr>
          <w:hyperlink w:anchor="_Toc120527257" w:history="1">
            <w:r w:rsidR="009F094E" w:rsidRPr="00884757">
              <w:rPr>
                <w:rStyle w:val="Hyperlink"/>
                <w:noProof/>
              </w:rPr>
              <w:t>History of most recent policy changes and review period</w:t>
            </w:r>
            <w:r w:rsidR="009F094E">
              <w:rPr>
                <w:noProof/>
                <w:webHidden/>
              </w:rPr>
              <w:tab/>
            </w:r>
            <w:r w:rsidR="009F094E">
              <w:rPr>
                <w:noProof/>
                <w:webHidden/>
              </w:rPr>
              <w:fldChar w:fldCharType="begin"/>
            </w:r>
            <w:r w:rsidR="009F094E">
              <w:rPr>
                <w:noProof/>
                <w:webHidden/>
              </w:rPr>
              <w:instrText xml:space="preserve"> PAGEREF _Toc120527257 \h </w:instrText>
            </w:r>
            <w:r w:rsidR="009F094E">
              <w:rPr>
                <w:noProof/>
                <w:webHidden/>
              </w:rPr>
            </w:r>
            <w:r w:rsidR="009F094E">
              <w:rPr>
                <w:noProof/>
                <w:webHidden/>
              </w:rPr>
              <w:fldChar w:fldCharType="separate"/>
            </w:r>
            <w:r w:rsidR="00643153">
              <w:rPr>
                <w:noProof/>
                <w:webHidden/>
              </w:rPr>
              <w:t>11</w:t>
            </w:r>
            <w:r w:rsidR="009F094E">
              <w:rPr>
                <w:noProof/>
                <w:webHidden/>
              </w:rPr>
              <w:fldChar w:fldCharType="end"/>
            </w:r>
          </w:hyperlink>
        </w:p>
        <w:p w14:paraId="375C299D" w14:textId="577BFDF3" w:rsidR="00DC1C50" w:rsidRDefault="00DC1C50">
          <w:r>
            <w:rPr>
              <w:b/>
              <w:bCs/>
              <w:noProof/>
            </w:rPr>
            <w:fldChar w:fldCharType="end"/>
          </w:r>
        </w:p>
      </w:sdtContent>
    </w:sdt>
    <w:p w14:paraId="5B7FA316" w14:textId="77777777" w:rsidR="0019396A" w:rsidRPr="0019396A" w:rsidRDefault="0019396A" w:rsidP="0019396A"/>
    <w:p w14:paraId="50991B53" w14:textId="65C876EA" w:rsidR="005C0904" w:rsidRDefault="005C0904" w:rsidP="004801FC">
      <w:pPr>
        <w:pStyle w:val="Heading1"/>
        <w:numPr>
          <w:ilvl w:val="0"/>
          <w:numId w:val="32"/>
        </w:numPr>
        <w:ind w:left="0" w:hanging="426"/>
      </w:pPr>
      <w:bookmarkStart w:id="0" w:name="_Toc120527241"/>
      <w:r w:rsidRPr="003D5240">
        <w:t>Introduction</w:t>
      </w:r>
      <w:bookmarkEnd w:id="0"/>
    </w:p>
    <w:p w14:paraId="5BDDC94C" w14:textId="77777777" w:rsidR="0050365D" w:rsidRDefault="0050365D" w:rsidP="0050365D">
      <w:pPr>
        <w:spacing w:after="0"/>
        <w:rPr>
          <w:rStyle w:val="normaltextrun"/>
          <w:rFonts w:ascii="Calibri" w:hAnsi="Calibri" w:cs="Calibri"/>
          <w:color w:val="000000"/>
          <w:shd w:val="clear" w:color="auto" w:fill="FFFFFF"/>
        </w:rPr>
      </w:pPr>
    </w:p>
    <w:p w14:paraId="0AEB6E81" w14:textId="30010D92" w:rsidR="0050365D" w:rsidRPr="0050365D" w:rsidRDefault="00E63CA7" w:rsidP="0050365D">
      <w:pPr>
        <w:rPr>
          <w:rFonts w:ascii="Calibri" w:eastAsia="Calibri" w:hAnsi="Calibri" w:cs="Calibri"/>
          <w:color w:val="000000" w:themeColor="text1"/>
        </w:rPr>
      </w:pPr>
      <w:r>
        <w:rPr>
          <w:rStyle w:val="normaltextrun"/>
          <w:rFonts w:ascii="Calibri" w:hAnsi="Calibri" w:cs="Calibri"/>
          <w:color w:val="000000"/>
          <w:shd w:val="clear" w:color="auto" w:fill="FFFFFF"/>
        </w:rPr>
        <w:t>The Diocese of Bristol Academies Trust (</w:t>
      </w:r>
      <w:r w:rsidR="0050365D" w:rsidRPr="0050365D">
        <w:rPr>
          <w:rStyle w:val="normaltextrun"/>
          <w:rFonts w:ascii="Calibri" w:hAnsi="Calibri" w:cs="Calibri"/>
          <w:color w:val="000000"/>
          <w:shd w:val="clear" w:color="auto" w:fill="FFFFFF"/>
        </w:rPr>
        <w:t>DBAT</w:t>
      </w:r>
      <w:r>
        <w:rPr>
          <w:rStyle w:val="normaltextrun"/>
          <w:rFonts w:ascii="Calibri" w:hAnsi="Calibri" w:cs="Calibri"/>
          <w:color w:val="000000"/>
          <w:shd w:val="clear" w:color="auto" w:fill="FFFFFF"/>
        </w:rPr>
        <w:t>)</w:t>
      </w:r>
      <w:r w:rsidR="0050365D" w:rsidRPr="0050365D">
        <w:rPr>
          <w:rStyle w:val="normaltextrun"/>
          <w:rFonts w:ascii="Calibri" w:hAnsi="Calibri" w:cs="Calibri"/>
          <w:color w:val="000000"/>
          <w:shd w:val="clear" w:color="auto" w:fill="FFFFFF"/>
        </w:rPr>
        <w:t xml:space="preserve"> is a multi-academy trust with a faith designation and a Christian religious ethos that is both distinctive and inclusive.  Distinctive in the sense that all decisions about the nature and purpose of the Academy are taken through the lens of Christian values, inclusive in the sense that all students and staff are equally valued for their uniqueness in the eyes of God and their belonging to the school community.</w:t>
      </w:r>
      <w:r w:rsidR="0050365D" w:rsidRPr="0050365D">
        <w:rPr>
          <w:rStyle w:val="eop"/>
          <w:rFonts w:ascii="Calibri" w:hAnsi="Calibri" w:cs="Calibri"/>
          <w:color w:val="000000"/>
          <w:shd w:val="clear" w:color="auto" w:fill="FFFFFF"/>
        </w:rPr>
        <w:t> </w:t>
      </w:r>
    </w:p>
    <w:p w14:paraId="3561034D" w14:textId="77777777" w:rsidR="003D5240" w:rsidRDefault="003D5240" w:rsidP="004801FC">
      <w:pPr>
        <w:ind w:hanging="426"/>
      </w:pPr>
    </w:p>
    <w:p w14:paraId="43F68F1C" w14:textId="7E09DE8C" w:rsidR="00782842" w:rsidRDefault="17BB2494" w:rsidP="659D63C5">
      <w:pPr>
        <w:pStyle w:val="Heading1"/>
        <w:numPr>
          <w:ilvl w:val="0"/>
          <w:numId w:val="32"/>
        </w:numPr>
        <w:ind w:left="0" w:hanging="426"/>
      </w:pPr>
      <w:bookmarkStart w:id="1" w:name="_Toc120527242"/>
      <w:r>
        <w:t>Ethos statement</w:t>
      </w:r>
      <w:bookmarkEnd w:id="1"/>
    </w:p>
    <w:p w14:paraId="113F7CBD" w14:textId="77777777" w:rsidR="008B084F" w:rsidRPr="008B084F" w:rsidRDefault="008B084F" w:rsidP="008B084F">
      <w:pPr>
        <w:spacing w:after="0"/>
        <w:rPr>
          <w:b/>
          <w:bCs/>
          <w:sz w:val="12"/>
          <w:szCs w:val="12"/>
        </w:rPr>
      </w:pPr>
    </w:p>
    <w:p w14:paraId="26706089" w14:textId="219CA3AA" w:rsidR="00782842" w:rsidRPr="008B084F" w:rsidRDefault="17BB2494" w:rsidP="008B084F">
      <w:pPr>
        <w:spacing w:after="0"/>
        <w:rPr>
          <w:b/>
          <w:bCs/>
        </w:rPr>
      </w:pPr>
      <w:r w:rsidRPr="008B084F">
        <w:rPr>
          <w:b/>
          <w:bCs/>
        </w:rPr>
        <w:t>Vision</w:t>
      </w:r>
    </w:p>
    <w:p w14:paraId="3EC2CC32" w14:textId="31730458" w:rsidR="00782842" w:rsidRDefault="17BB2494" w:rsidP="17BB2494">
      <w:pPr>
        <w:rPr>
          <w:rFonts w:ascii="Calibri" w:eastAsia="Calibri" w:hAnsi="Calibri" w:cs="Calibri"/>
          <w:color w:val="000000" w:themeColor="text1"/>
        </w:rPr>
      </w:pPr>
      <w:r w:rsidRPr="17BB2494">
        <w:rPr>
          <w:rFonts w:ascii="Calibri" w:eastAsia="Calibri" w:hAnsi="Calibri" w:cs="Calibri"/>
          <w:color w:val="000000" w:themeColor="text1"/>
        </w:rPr>
        <w:t>The Diocese of Bristol Academies Trust (DBAT) shares the Church of England’s Vision for Education 2016, “Deeply Christian, Serving the Common Good”, which includes four basic elements wisdom, hope, community and dignity.  We aim to deliver values-led education with the very best outcomes for children and young people.</w:t>
      </w:r>
    </w:p>
    <w:p w14:paraId="0EE9B20E" w14:textId="7F4DBFFD" w:rsidR="00AF4A64" w:rsidRPr="00AF4A64" w:rsidRDefault="00AF4A64" w:rsidP="00AF4A64">
      <w:pPr>
        <w:spacing w:after="0"/>
        <w:rPr>
          <w:b/>
          <w:bCs/>
        </w:rPr>
      </w:pPr>
      <w:r w:rsidRPr="00AF4A64">
        <w:rPr>
          <w:b/>
          <w:bCs/>
        </w:rPr>
        <w:t>Purpose </w:t>
      </w:r>
    </w:p>
    <w:p w14:paraId="62B3E2AB" w14:textId="77777777" w:rsidR="00FB2B94" w:rsidRDefault="00AF4A64" w:rsidP="00AF4A64">
      <w:pPr>
        <w:rPr>
          <w:rFonts w:eastAsia="Calibri"/>
          <w:color w:val="000000" w:themeColor="text1"/>
        </w:rPr>
      </w:pPr>
      <w:r w:rsidRPr="00AF4A64">
        <w:rPr>
          <w:rFonts w:eastAsia="Calibri"/>
          <w:color w:val="000000" w:themeColor="text1"/>
        </w:rPr>
        <w:t>To provide high quality education enabling young people to flourish and grow: spiritually, in love and in understanding.</w:t>
      </w:r>
    </w:p>
    <w:p w14:paraId="759EA3DF" w14:textId="77777777" w:rsidR="00FB2B94" w:rsidRPr="003D5240" w:rsidRDefault="00FB2B94" w:rsidP="00FB2B94">
      <w:pPr>
        <w:pStyle w:val="Heading1"/>
        <w:numPr>
          <w:ilvl w:val="0"/>
          <w:numId w:val="32"/>
        </w:numPr>
        <w:ind w:left="0" w:hanging="426"/>
      </w:pPr>
      <w:bookmarkStart w:id="2" w:name="_Toc120527243"/>
      <w:r>
        <w:lastRenderedPageBreak/>
        <w:t>Scope/ aims</w:t>
      </w:r>
      <w:bookmarkEnd w:id="2"/>
    </w:p>
    <w:p w14:paraId="33D91990" w14:textId="1FD1FA93" w:rsidR="00FB2B94" w:rsidRPr="00E453AA" w:rsidRDefault="00FB2B94" w:rsidP="00E453AA">
      <w:pPr>
        <w:spacing w:after="0"/>
        <w:rPr>
          <w:rFonts w:ascii="Calibri" w:eastAsia="Calibri" w:hAnsi="Calibri" w:cs="Calibri"/>
          <w:sz w:val="12"/>
          <w:szCs w:val="12"/>
        </w:rPr>
      </w:pPr>
    </w:p>
    <w:p w14:paraId="549CD293" w14:textId="2E147B8D" w:rsidR="00FB2B94" w:rsidRPr="003D5240" w:rsidRDefault="3F272191" w:rsidP="5FBCAC07">
      <w:r w:rsidRPr="5FBCAC07">
        <w:rPr>
          <w:rFonts w:ascii="Calibri" w:eastAsia="Calibri" w:hAnsi="Calibri" w:cs="Calibri"/>
        </w:rPr>
        <w:t xml:space="preserve">The Accessibility Policy outlines the commitment of the staff and Academy Council Members to promote equity and access for all disabled service users.  This involves tackling the barriers which could lead to unequal outcomes for identified groups of pupils, staff, parents/carers, Trustees, Academy Council members and visitors in school, ensuring that there is equity of access and celebrating and valuing the legacy and strengths within the school.  </w:t>
      </w:r>
    </w:p>
    <w:p w14:paraId="6D90882C" w14:textId="7E6492B8" w:rsidR="00FB2B94" w:rsidRDefault="3F272191" w:rsidP="5FBCAC07">
      <w:pPr>
        <w:rPr>
          <w:rFonts w:ascii="Calibri" w:eastAsia="Calibri" w:hAnsi="Calibri" w:cs="Calibri"/>
        </w:rPr>
      </w:pPr>
      <w:r w:rsidRPr="5FBCAC07">
        <w:rPr>
          <w:rFonts w:ascii="Calibri" w:eastAsia="Calibri" w:hAnsi="Calibri" w:cs="Calibri"/>
        </w:rPr>
        <w:t>We believe that equity at our school should filter through all aspects of school life and is the responsibility of every member of the school and wider community. Every member of the school community should feel safe, secure, valued and of equal worth.  In our Trust at in all our schools, equity is a key principle for treating people with dignity and respect irrespective of their disability (or any other recognised protected characteristic under the Equity Act 2010 or subsequent reviews). This would include the impact of child poverty.</w:t>
      </w:r>
    </w:p>
    <w:p w14:paraId="2D275AC1" w14:textId="77777777" w:rsidR="00133439" w:rsidRPr="003D5240" w:rsidRDefault="00133439" w:rsidP="5FBCAC07"/>
    <w:p w14:paraId="7528D92C" w14:textId="302CF0FF" w:rsidR="00FB2B94" w:rsidRDefault="00E453AA" w:rsidP="00FB2B94">
      <w:pPr>
        <w:pStyle w:val="Heading1"/>
        <w:numPr>
          <w:ilvl w:val="0"/>
          <w:numId w:val="32"/>
        </w:numPr>
        <w:ind w:left="0" w:hanging="426"/>
      </w:pPr>
      <w:bookmarkStart w:id="3" w:name="_Toc120527244"/>
      <w:r>
        <w:t>Policy Commitments</w:t>
      </w:r>
      <w:bookmarkEnd w:id="3"/>
    </w:p>
    <w:p w14:paraId="292874E2" w14:textId="77777777" w:rsidR="00133439" w:rsidRPr="00133439" w:rsidRDefault="00133439" w:rsidP="00133439">
      <w:pPr>
        <w:spacing w:after="0"/>
      </w:pPr>
    </w:p>
    <w:p w14:paraId="660CC9E9" w14:textId="77777777" w:rsidR="003A4461" w:rsidRDefault="003A4461" w:rsidP="003A4461">
      <w:pPr>
        <w:pStyle w:val="Heading2"/>
      </w:pPr>
      <w:bookmarkStart w:id="4" w:name="_Toc120525628"/>
      <w:bookmarkStart w:id="5" w:name="_Toc120527245"/>
      <w:r>
        <w:t>Promoting equity: Curriculum</w:t>
      </w:r>
      <w:bookmarkEnd w:id="4"/>
      <w:bookmarkEnd w:id="5"/>
      <w:r>
        <w:t xml:space="preserve"> </w:t>
      </w:r>
    </w:p>
    <w:p w14:paraId="13AAD061" w14:textId="77777777" w:rsidR="003A4461" w:rsidRDefault="003A4461" w:rsidP="003A4461">
      <w:pPr>
        <w:spacing w:after="0" w:line="240" w:lineRule="auto"/>
        <w:rPr>
          <w:rFonts w:eastAsia="Arial" w:cstheme="minorHAnsi"/>
        </w:rPr>
      </w:pPr>
      <w:r w:rsidRPr="00251B5C">
        <w:rPr>
          <w:rFonts w:eastAsia="Arial" w:cstheme="minorHAnsi"/>
        </w:rPr>
        <w:t xml:space="preserve">We aim to provide all our </w:t>
      </w:r>
      <w:r>
        <w:rPr>
          <w:rFonts w:eastAsia="Arial" w:cstheme="minorHAnsi"/>
        </w:rPr>
        <w:t>pupils</w:t>
      </w:r>
      <w:r w:rsidRPr="00251B5C">
        <w:rPr>
          <w:rFonts w:eastAsia="Arial" w:cstheme="minorHAnsi"/>
        </w:rPr>
        <w:t xml:space="preserve"> with the opportunity to succeed, and to reach the highest level of personal achievement.  To achieve this, we will ensure</w:t>
      </w:r>
      <w:r>
        <w:rPr>
          <w:rFonts w:eastAsia="Arial" w:cstheme="minorHAnsi"/>
        </w:rPr>
        <w:t xml:space="preserve"> that c</w:t>
      </w:r>
      <w:r w:rsidRPr="00251B5C">
        <w:rPr>
          <w:rFonts w:eastAsia="Arial" w:cstheme="minorHAnsi"/>
        </w:rPr>
        <w:t>urriculum planning reflects a commitment to equity and accessibility</w:t>
      </w:r>
      <w:r>
        <w:rPr>
          <w:rFonts w:eastAsia="Arial" w:cstheme="minorHAnsi"/>
        </w:rPr>
        <w:t>.</w:t>
      </w:r>
    </w:p>
    <w:p w14:paraId="2AF076DD" w14:textId="77777777" w:rsidR="003A4461" w:rsidRDefault="003A4461" w:rsidP="00AF4A64">
      <w:pPr>
        <w:rPr>
          <w:rStyle w:val="normaltextrun"/>
          <w:rFonts w:ascii="Calibri" w:hAnsi="Calibri" w:cs="Calibri"/>
          <w:color w:val="000000"/>
          <w:shd w:val="clear" w:color="auto" w:fill="FFFFFF"/>
        </w:rPr>
      </w:pPr>
    </w:p>
    <w:p w14:paraId="36C65F39" w14:textId="77777777" w:rsidR="00EA6A0D" w:rsidRPr="00D04C1F" w:rsidRDefault="00EA6A0D" w:rsidP="00EA6A0D">
      <w:pPr>
        <w:pStyle w:val="Heading2"/>
      </w:pPr>
      <w:bookmarkStart w:id="6" w:name="_Toc120525629"/>
      <w:bookmarkStart w:id="7" w:name="_Toc120527246"/>
      <w:r w:rsidRPr="00D04C1F">
        <w:t>Promoting equity: Achievement</w:t>
      </w:r>
      <w:bookmarkEnd w:id="6"/>
      <w:bookmarkEnd w:id="7"/>
      <w:r w:rsidRPr="00D04C1F">
        <w:t xml:space="preserve"> </w:t>
      </w:r>
    </w:p>
    <w:p w14:paraId="733FE239" w14:textId="77777777" w:rsidR="00EA6A0D" w:rsidRPr="00145230" w:rsidRDefault="00EA6A0D" w:rsidP="00EA6A0D">
      <w:pPr>
        <w:spacing w:after="3" w:line="240" w:lineRule="auto"/>
        <w:rPr>
          <w:rFonts w:cstheme="minorHAnsi"/>
        </w:rPr>
      </w:pPr>
      <w:r w:rsidRPr="00145230">
        <w:rPr>
          <w:rFonts w:eastAsia="Arial" w:cstheme="minorHAnsi"/>
        </w:rPr>
        <w:t xml:space="preserve">There is a consistently high expectation of all </w:t>
      </w:r>
      <w:r>
        <w:rPr>
          <w:rFonts w:eastAsia="Arial" w:cstheme="minorHAnsi"/>
        </w:rPr>
        <w:t>pupils</w:t>
      </w:r>
      <w:r w:rsidRPr="00145230">
        <w:rPr>
          <w:rFonts w:eastAsia="Arial" w:cstheme="minorHAnsi"/>
        </w:rPr>
        <w:t xml:space="preserve"> regardless of their disability.  To secure the best possible outcomes we recognise that: </w:t>
      </w:r>
    </w:p>
    <w:p w14:paraId="74D6A0B6" w14:textId="77777777" w:rsidR="00EA6A0D" w:rsidRPr="00145230" w:rsidRDefault="00EA6A0D" w:rsidP="00EA6A0D">
      <w:pPr>
        <w:pStyle w:val="ListParagraph"/>
        <w:numPr>
          <w:ilvl w:val="0"/>
          <w:numId w:val="34"/>
        </w:numPr>
        <w:spacing w:after="3" w:line="240" w:lineRule="auto"/>
        <w:rPr>
          <w:rFonts w:cstheme="minorHAnsi"/>
        </w:rPr>
      </w:pPr>
      <w:r w:rsidRPr="00145230">
        <w:rPr>
          <w:rFonts w:eastAsia="Arial" w:cstheme="minorHAnsi"/>
        </w:rPr>
        <w:t xml:space="preserve">Adults in the school will be expected to provide good, positive role models in their approach to all issues relating to </w:t>
      </w:r>
      <w:r>
        <w:rPr>
          <w:rFonts w:eastAsia="Arial" w:cstheme="minorHAnsi"/>
        </w:rPr>
        <w:t>equity</w:t>
      </w:r>
      <w:r w:rsidRPr="00145230">
        <w:rPr>
          <w:rFonts w:eastAsia="Arial" w:cstheme="minorHAnsi"/>
        </w:rPr>
        <w:t xml:space="preserve"> of opportunity and accessibility. </w:t>
      </w:r>
    </w:p>
    <w:p w14:paraId="68E057A2" w14:textId="77777777" w:rsidR="00EA6A0D" w:rsidRPr="00145230" w:rsidRDefault="00EA6A0D" w:rsidP="00EA6A0D">
      <w:pPr>
        <w:pStyle w:val="ListParagraph"/>
        <w:numPr>
          <w:ilvl w:val="0"/>
          <w:numId w:val="34"/>
        </w:numPr>
        <w:spacing w:after="3" w:line="240" w:lineRule="auto"/>
        <w:rPr>
          <w:rFonts w:cstheme="minorHAnsi"/>
        </w:rPr>
      </w:pPr>
      <w:r w:rsidRPr="00145230">
        <w:rPr>
          <w:rFonts w:eastAsia="Arial" w:cstheme="minorHAnsi"/>
        </w:rPr>
        <w:t>It is important to identify the needs of individuals and groups within the school and to use targeted interventions to narrow gaps in achievement and accessibility</w:t>
      </w:r>
      <w:r>
        <w:rPr>
          <w:rFonts w:eastAsia="Arial" w:cstheme="minorHAnsi"/>
        </w:rPr>
        <w:t>.</w:t>
      </w:r>
      <w:r w:rsidRPr="00145230">
        <w:rPr>
          <w:rFonts w:eastAsia="Arial" w:cstheme="minorHAnsi"/>
        </w:rPr>
        <w:t xml:space="preserve"> </w:t>
      </w:r>
    </w:p>
    <w:p w14:paraId="018EC2E3" w14:textId="77777777" w:rsidR="00EA6A0D" w:rsidRPr="00145230" w:rsidRDefault="00EA6A0D" w:rsidP="00EA6A0D">
      <w:pPr>
        <w:pStyle w:val="ListParagraph"/>
        <w:numPr>
          <w:ilvl w:val="0"/>
          <w:numId w:val="34"/>
        </w:numPr>
        <w:spacing w:after="3" w:line="240" w:lineRule="auto"/>
        <w:rPr>
          <w:rFonts w:cstheme="minorHAnsi"/>
        </w:rPr>
      </w:pPr>
      <w:r w:rsidRPr="00145230">
        <w:rPr>
          <w:rFonts w:eastAsia="Arial" w:cstheme="minorHAnsi"/>
        </w:rPr>
        <w:t xml:space="preserve">It is important to place a high priority on the provisions for special educational needs and disability and accessibility. </w:t>
      </w:r>
    </w:p>
    <w:p w14:paraId="5CD73A8E" w14:textId="77777777" w:rsidR="00EA6A0D" w:rsidRPr="00145230" w:rsidRDefault="00EA6A0D" w:rsidP="00EA6A0D">
      <w:pPr>
        <w:pStyle w:val="ListParagraph"/>
        <w:numPr>
          <w:ilvl w:val="0"/>
          <w:numId w:val="34"/>
        </w:numPr>
        <w:spacing w:after="268" w:line="240" w:lineRule="auto"/>
        <w:rPr>
          <w:rFonts w:cstheme="minorHAnsi"/>
        </w:rPr>
      </w:pPr>
      <w:r w:rsidRPr="00145230">
        <w:rPr>
          <w:rFonts w:eastAsia="Arial" w:cstheme="minorHAnsi"/>
        </w:rPr>
        <w:t xml:space="preserve">A range of teaching methods to be used throughout the school to ensure that effective learning takes place at all stages for all pupils and that to promote student engagement and accessibility, </w:t>
      </w:r>
      <w:r>
        <w:rPr>
          <w:rFonts w:eastAsia="Arial" w:cstheme="minorHAnsi"/>
        </w:rPr>
        <w:t>pupils</w:t>
      </w:r>
      <w:r w:rsidRPr="00145230">
        <w:rPr>
          <w:rFonts w:eastAsia="Arial" w:cstheme="minorHAnsi"/>
        </w:rPr>
        <w:t xml:space="preserve"> are encouraged to be actively involved in their own learning. </w:t>
      </w:r>
    </w:p>
    <w:p w14:paraId="689A926C" w14:textId="77777777" w:rsidR="00662AD1" w:rsidRPr="00D04C1F" w:rsidRDefault="00662AD1" w:rsidP="00662AD1">
      <w:pPr>
        <w:pStyle w:val="Heading2"/>
      </w:pPr>
      <w:bookmarkStart w:id="8" w:name="_Toc120525630"/>
      <w:bookmarkStart w:id="9" w:name="_Toc120527247"/>
      <w:r w:rsidRPr="00D04C1F">
        <w:t>Promoting equity: Ethos and culture</w:t>
      </w:r>
      <w:bookmarkEnd w:id="8"/>
      <w:bookmarkEnd w:id="9"/>
      <w:r w:rsidRPr="00D04C1F">
        <w:t xml:space="preserve"> </w:t>
      </w:r>
    </w:p>
    <w:p w14:paraId="0CF03671" w14:textId="77777777" w:rsidR="00662AD1" w:rsidRPr="00145230" w:rsidRDefault="00662AD1" w:rsidP="00662AD1">
      <w:pPr>
        <w:pStyle w:val="ListParagraph"/>
        <w:numPr>
          <w:ilvl w:val="0"/>
          <w:numId w:val="35"/>
        </w:numPr>
        <w:spacing w:after="3" w:line="240" w:lineRule="auto"/>
        <w:rPr>
          <w:rFonts w:cstheme="minorHAnsi"/>
        </w:rPr>
      </w:pPr>
      <w:r>
        <w:rPr>
          <w:rFonts w:eastAsia="Arial" w:cstheme="minorHAnsi"/>
        </w:rPr>
        <w:t>W</w:t>
      </w:r>
      <w:r w:rsidRPr="00145230">
        <w:rPr>
          <w:rFonts w:eastAsia="Arial" w:cstheme="minorHAnsi"/>
        </w:rPr>
        <w:t>e are aware that those involved in leadership of the school community are instrumental in demonstrating mutual respect between all members of the school community</w:t>
      </w:r>
      <w:r>
        <w:rPr>
          <w:rFonts w:eastAsia="Arial" w:cstheme="minorHAnsi"/>
        </w:rPr>
        <w:t>.</w:t>
      </w:r>
    </w:p>
    <w:p w14:paraId="76655488" w14:textId="77777777" w:rsidR="00662AD1" w:rsidRPr="00145230" w:rsidRDefault="00662AD1" w:rsidP="00662AD1">
      <w:pPr>
        <w:pStyle w:val="ListParagraph"/>
        <w:numPr>
          <w:ilvl w:val="0"/>
          <w:numId w:val="35"/>
        </w:numPr>
        <w:spacing w:after="3" w:line="240" w:lineRule="auto"/>
        <w:rPr>
          <w:rFonts w:cstheme="minorHAnsi"/>
        </w:rPr>
      </w:pPr>
      <w:r w:rsidRPr="00145230">
        <w:rPr>
          <w:rFonts w:eastAsia="Arial" w:cstheme="minorHAnsi"/>
        </w:rPr>
        <w:t>There should be a feeling of openness and tolerance which welcomes everyone to the school</w:t>
      </w:r>
      <w:r>
        <w:rPr>
          <w:rFonts w:eastAsia="Arial" w:cstheme="minorHAnsi"/>
        </w:rPr>
        <w:t>.</w:t>
      </w:r>
    </w:p>
    <w:p w14:paraId="2868CA30" w14:textId="77777777" w:rsidR="00662AD1" w:rsidRPr="00145230" w:rsidRDefault="00662AD1" w:rsidP="00662AD1">
      <w:pPr>
        <w:pStyle w:val="ListParagraph"/>
        <w:numPr>
          <w:ilvl w:val="0"/>
          <w:numId w:val="35"/>
        </w:numPr>
        <w:spacing w:after="106" w:line="240" w:lineRule="auto"/>
        <w:rPr>
          <w:rFonts w:cstheme="minorHAnsi"/>
        </w:rPr>
      </w:pPr>
      <w:r w:rsidRPr="00145230">
        <w:rPr>
          <w:rFonts w:eastAsia="Arial" w:cstheme="minorHAnsi"/>
        </w:rPr>
        <w:t xml:space="preserve">The </w:t>
      </w:r>
      <w:r>
        <w:rPr>
          <w:rFonts w:eastAsia="Arial" w:cstheme="minorHAnsi"/>
        </w:rPr>
        <w:t>pupils</w:t>
      </w:r>
      <w:r w:rsidRPr="00145230">
        <w:rPr>
          <w:rFonts w:eastAsia="Arial" w:cstheme="minorHAnsi"/>
        </w:rPr>
        <w:t xml:space="preserve"> are encouraged to greet visitors to the school with respect</w:t>
      </w:r>
      <w:r>
        <w:rPr>
          <w:rFonts w:eastAsia="Arial" w:cstheme="minorHAnsi"/>
        </w:rPr>
        <w:t>.</w:t>
      </w:r>
    </w:p>
    <w:p w14:paraId="572152C0" w14:textId="77777777" w:rsidR="00662AD1" w:rsidRPr="00145230" w:rsidRDefault="00662AD1" w:rsidP="00662AD1">
      <w:pPr>
        <w:pStyle w:val="ListParagraph"/>
        <w:numPr>
          <w:ilvl w:val="0"/>
          <w:numId w:val="35"/>
        </w:numPr>
        <w:spacing w:after="3" w:line="240" w:lineRule="auto"/>
        <w:rPr>
          <w:rFonts w:cstheme="minorHAnsi"/>
        </w:rPr>
      </w:pPr>
      <w:r w:rsidRPr="00145230">
        <w:rPr>
          <w:rFonts w:eastAsia="Arial" w:cstheme="minorHAnsi"/>
        </w:rPr>
        <w:t xml:space="preserve">The displays around the school are of a high quality and reflect diversity across all aspects of disability and </w:t>
      </w:r>
      <w:r>
        <w:rPr>
          <w:rFonts w:eastAsia="Arial" w:cstheme="minorHAnsi"/>
        </w:rPr>
        <w:t>equity.</w:t>
      </w:r>
    </w:p>
    <w:p w14:paraId="34707C3F" w14:textId="77777777" w:rsidR="00662AD1" w:rsidRPr="00145230" w:rsidRDefault="00662AD1" w:rsidP="00662AD1">
      <w:pPr>
        <w:pStyle w:val="ListParagraph"/>
        <w:numPr>
          <w:ilvl w:val="0"/>
          <w:numId w:val="35"/>
        </w:numPr>
        <w:spacing w:after="3" w:line="240" w:lineRule="auto"/>
        <w:rPr>
          <w:rFonts w:cstheme="minorHAnsi"/>
        </w:rPr>
      </w:pPr>
      <w:r w:rsidRPr="00145230">
        <w:rPr>
          <w:rFonts w:eastAsia="Arial" w:cstheme="minorHAnsi"/>
        </w:rPr>
        <w:t xml:space="preserve">Reasonable adjustments will be made to ensure access for </w:t>
      </w:r>
      <w:r>
        <w:rPr>
          <w:rFonts w:eastAsia="Arial" w:cstheme="minorHAnsi"/>
        </w:rPr>
        <w:t>pupils</w:t>
      </w:r>
      <w:r w:rsidRPr="00145230">
        <w:rPr>
          <w:rFonts w:eastAsia="Arial" w:cstheme="minorHAnsi"/>
        </w:rPr>
        <w:t xml:space="preserve"> and visitors (including parents) with disabilities</w:t>
      </w:r>
      <w:r>
        <w:rPr>
          <w:rFonts w:eastAsia="Arial" w:cstheme="minorHAnsi"/>
        </w:rPr>
        <w:t>.</w:t>
      </w:r>
    </w:p>
    <w:p w14:paraId="5A5B5753" w14:textId="77777777" w:rsidR="00662AD1" w:rsidRPr="00145230" w:rsidRDefault="00662AD1" w:rsidP="00662AD1">
      <w:pPr>
        <w:pStyle w:val="ListParagraph"/>
        <w:numPr>
          <w:ilvl w:val="0"/>
          <w:numId w:val="35"/>
        </w:numPr>
        <w:spacing w:after="3" w:line="240" w:lineRule="auto"/>
        <w:rPr>
          <w:rFonts w:cstheme="minorHAnsi"/>
        </w:rPr>
      </w:pPr>
      <w:r w:rsidRPr="00145230">
        <w:rPr>
          <w:rFonts w:eastAsia="Arial" w:cstheme="minorHAnsi"/>
        </w:rPr>
        <w:t xml:space="preserve">Provision is made to provide for the cultural, moral and spiritual needs of all </w:t>
      </w:r>
      <w:r>
        <w:rPr>
          <w:rFonts w:eastAsia="Arial" w:cstheme="minorHAnsi"/>
        </w:rPr>
        <w:t>pupils</w:t>
      </w:r>
      <w:r w:rsidRPr="00145230">
        <w:rPr>
          <w:rFonts w:eastAsia="Arial" w:cstheme="minorHAnsi"/>
        </w:rPr>
        <w:t xml:space="preserve"> through the planning of assemblies, classroom based and off-site activities</w:t>
      </w:r>
      <w:r>
        <w:rPr>
          <w:rFonts w:eastAsia="Arial" w:cstheme="minorHAnsi"/>
        </w:rPr>
        <w:t>.</w:t>
      </w:r>
    </w:p>
    <w:p w14:paraId="7D31EE34" w14:textId="77777777" w:rsidR="00662AD1" w:rsidRPr="00145230" w:rsidRDefault="00662AD1" w:rsidP="00662AD1">
      <w:pPr>
        <w:pStyle w:val="ListParagraph"/>
        <w:numPr>
          <w:ilvl w:val="0"/>
          <w:numId w:val="35"/>
        </w:numPr>
        <w:spacing w:after="3" w:line="240" w:lineRule="auto"/>
        <w:rPr>
          <w:rFonts w:cstheme="minorHAnsi"/>
        </w:rPr>
      </w:pPr>
      <w:r>
        <w:rPr>
          <w:rFonts w:eastAsia="Arial" w:cstheme="minorHAnsi"/>
        </w:rPr>
        <w:lastRenderedPageBreak/>
        <w:t>Pupils</w:t>
      </w:r>
      <w:r w:rsidRPr="00145230">
        <w:rPr>
          <w:rFonts w:eastAsia="Arial" w:cstheme="minorHAnsi"/>
        </w:rPr>
        <w:t xml:space="preserve"> are given an effective voice, for example through the School Council and through student perception surveys which regularly seek their views</w:t>
      </w:r>
      <w:r>
        <w:rPr>
          <w:rFonts w:eastAsia="Arial" w:cstheme="minorHAnsi"/>
        </w:rPr>
        <w:t>.</w:t>
      </w:r>
    </w:p>
    <w:p w14:paraId="7F8C4609" w14:textId="77777777" w:rsidR="00662AD1" w:rsidRPr="00145230" w:rsidRDefault="00662AD1" w:rsidP="00662AD1">
      <w:pPr>
        <w:pStyle w:val="ListParagraph"/>
        <w:numPr>
          <w:ilvl w:val="0"/>
          <w:numId w:val="35"/>
        </w:numPr>
        <w:spacing w:after="268" w:line="240" w:lineRule="auto"/>
        <w:jc w:val="both"/>
        <w:rPr>
          <w:rFonts w:cstheme="minorHAnsi"/>
        </w:rPr>
      </w:pPr>
      <w:r w:rsidRPr="00145230">
        <w:rPr>
          <w:rFonts w:eastAsia="Arial" w:cstheme="minorHAnsi"/>
        </w:rPr>
        <w:t xml:space="preserve">Positive role models are used throughout the school to ensure that different groups of </w:t>
      </w:r>
      <w:r>
        <w:rPr>
          <w:rFonts w:eastAsia="Arial" w:cstheme="minorHAnsi"/>
        </w:rPr>
        <w:t>pupils</w:t>
      </w:r>
      <w:r w:rsidRPr="00145230">
        <w:rPr>
          <w:rFonts w:eastAsia="Arial" w:cstheme="minorHAnsi"/>
        </w:rPr>
        <w:t xml:space="preserve"> can see themselves reflected in the school community. </w:t>
      </w:r>
    </w:p>
    <w:p w14:paraId="57710583" w14:textId="77777777" w:rsidR="004F6981" w:rsidRDefault="004F6981" w:rsidP="004F6981">
      <w:pPr>
        <w:pStyle w:val="Heading2"/>
      </w:pPr>
      <w:bookmarkStart w:id="10" w:name="_Toc120525631"/>
      <w:bookmarkStart w:id="11" w:name="_Toc120527248"/>
      <w:r>
        <w:t>Promoting equity: Staff recruitment and professional development</w:t>
      </w:r>
      <w:bookmarkEnd w:id="10"/>
      <w:bookmarkEnd w:id="11"/>
      <w:r>
        <w:t xml:space="preserve"> </w:t>
      </w:r>
    </w:p>
    <w:p w14:paraId="25ED4BAE" w14:textId="77777777" w:rsidR="004F6981" w:rsidRPr="00F20026" w:rsidRDefault="004F6981" w:rsidP="004F6981">
      <w:pPr>
        <w:pStyle w:val="ListParagraph"/>
        <w:numPr>
          <w:ilvl w:val="0"/>
          <w:numId w:val="36"/>
        </w:numPr>
        <w:spacing w:after="0" w:line="240" w:lineRule="auto"/>
        <w:rPr>
          <w:rFonts w:cstheme="minorHAnsi"/>
        </w:rPr>
      </w:pPr>
      <w:r w:rsidRPr="00F20026">
        <w:rPr>
          <w:rFonts w:eastAsia="Arial" w:cstheme="minorHAnsi"/>
        </w:rPr>
        <w:t xml:space="preserve">All posts are advertised formally and open to the widest pool of applicants. </w:t>
      </w:r>
    </w:p>
    <w:p w14:paraId="1B7D2AEE" w14:textId="77777777" w:rsidR="004F6981" w:rsidRPr="00F20026" w:rsidRDefault="004F6981" w:rsidP="004F6981">
      <w:pPr>
        <w:pStyle w:val="ListParagraph"/>
        <w:numPr>
          <w:ilvl w:val="0"/>
          <w:numId w:val="36"/>
        </w:numPr>
        <w:spacing w:after="0" w:line="240" w:lineRule="auto"/>
        <w:rPr>
          <w:rFonts w:cstheme="minorHAnsi"/>
        </w:rPr>
      </w:pPr>
      <w:r w:rsidRPr="00F20026">
        <w:rPr>
          <w:rFonts w:eastAsia="Arial" w:cstheme="minorHAnsi"/>
        </w:rPr>
        <w:t xml:space="preserve">All those involved in recruitment and selection are trained and aware of what they should do to avoid discrimination and ensure good </w:t>
      </w:r>
      <w:r>
        <w:rPr>
          <w:rFonts w:eastAsia="Arial" w:cstheme="minorHAnsi"/>
        </w:rPr>
        <w:t>equity</w:t>
      </w:r>
      <w:r w:rsidRPr="00F20026">
        <w:rPr>
          <w:rFonts w:eastAsia="Arial" w:cstheme="minorHAnsi"/>
        </w:rPr>
        <w:t xml:space="preserve"> practice through the recruitment and selection process</w:t>
      </w:r>
      <w:r>
        <w:rPr>
          <w:rFonts w:eastAsia="Arial" w:cstheme="minorHAnsi"/>
        </w:rPr>
        <w:t>.</w:t>
      </w:r>
    </w:p>
    <w:p w14:paraId="2BE4A256" w14:textId="77777777" w:rsidR="004F6981" w:rsidRPr="00F20026" w:rsidRDefault="004F6981" w:rsidP="004F6981">
      <w:pPr>
        <w:pStyle w:val="ListParagraph"/>
        <w:numPr>
          <w:ilvl w:val="0"/>
          <w:numId w:val="36"/>
        </w:numPr>
        <w:spacing w:after="0" w:line="240" w:lineRule="auto"/>
        <w:rPr>
          <w:rFonts w:cstheme="minorHAnsi"/>
        </w:rPr>
      </w:pPr>
      <w:r w:rsidRPr="00F20026">
        <w:rPr>
          <w:rFonts w:eastAsia="Arial" w:cstheme="minorHAnsi"/>
        </w:rPr>
        <w:t xml:space="preserve">Access to opportunities for professional development is monitored on equity grounds. </w:t>
      </w:r>
    </w:p>
    <w:p w14:paraId="7D3487B8" w14:textId="77777777" w:rsidR="004F6981" w:rsidRPr="00F20026" w:rsidRDefault="004F6981" w:rsidP="004F6981">
      <w:pPr>
        <w:pStyle w:val="ListParagraph"/>
        <w:numPr>
          <w:ilvl w:val="0"/>
          <w:numId w:val="36"/>
        </w:numPr>
        <w:spacing w:after="0" w:line="240" w:lineRule="auto"/>
        <w:rPr>
          <w:rFonts w:cstheme="minorHAnsi"/>
        </w:rPr>
      </w:pPr>
      <w:r w:rsidRPr="00F20026">
        <w:rPr>
          <w:rFonts w:eastAsia="Arial" w:cstheme="minorHAnsi"/>
        </w:rPr>
        <w:t>All supply staff and contractors are made aware of equalities policy and practice</w:t>
      </w:r>
      <w:r>
        <w:rPr>
          <w:rFonts w:eastAsia="Arial" w:cstheme="minorHAnsi"/>
        </w:rPr>
        <w:t>.</w:t>
      </w:r>
    </w:p>
    <w:p w14:paraId="63478CD0" w14:textId="77777777" w:rsidR="004F6981" w:rsidRPr="00B17784" w:rsidRDefault="004F6981" w:rsidP="004F6981">
      <w:pPr>
        <w:pStyle w:val="ListParagraph"/>
        <w:numPr>
          <w:ilvl w:val="0"/>
          <w:numId w:val="36"/>
        </w:numPr>
        <w:spacing w:after="0" w:line="240" w:lineRule="auto"/>
        <w:rPr>
          <w:rFonts w:cstheme="minorHAnsi"/>
        </w:rPr>
      </w:pPr>
      <w:r w:rsidRPr="00F20026">
        <w:rPr>
          <w:rFonts w:eastAsia="Arial" w:cstheme="minorHAnsi"/>
        </w:rPr>
        <w:t xml:space="preserve">Employment policy and procedures are reviewed regularly to check conformity with legislation and impact. </w:t>
      </w:r>
    </w:p>
    <w:p w14:paraId="5375EEEE" w14:textId="77777777" w:rsidR="00B17784" w:rsidRPr="004C3928" w:rsidRDefault="00B17784" w:rsidP="00B17784">
      <w:pPr>
        <w:pStyle w:val="ListParagraph"/>
        <w:spacing w:after="0" w:line="240" w:lineRule="auto"/>
        <w:rPr>
          <w:rFonts w:cstheme="minorHAnsi"/>
        </w:rPr>
      </w:pPr>
    </w:p>
    <w:p w14:paraId="29F076CD" w14:textId="77777777" w:rsidR="00057CDB" w:rsidRDefault="00057CDB" w:rsidP="00057CDB">
      <w:pPr>
        <w:pStyle w:val="Heading2"/>
      </w:pPr>
      <w:bookmarkStart w:id="12" w:name="_Toc120525632"/>
      <w:bookmarkStart w:id="13" w:name="_Toc120527249"/>
      <w:r>
        <w:t>Promoting equity: Countering and challenging harassment and bullying</w:t>
      </w:r>
      <w:bookmarkEnd w:id="12"/>
      <w:bookmarkEnd w:id="13"/>
      <w:r>
        <w:t xml:space="preserve"> </w:t>
      </w:r>
    </w:p>
    <w:p w14:paraId="090A7184" w14:textId="77777777" w:rsidR="00057CDB" w:rsidRPr="004B415B" w:rsidRDefault="00057CDB" w:rsidP="00057CDB">
      <w:pPr>
        <w:pStyle w:val="ListParagraph"/>
        <w:numPr>
          <w:ilvl w:val="0"/>
          <w:numId w:val="37"/>
        </w:numPr>
        <w:spacing w:after="3" w:line="240" w:lineRule="auto"/>
        <w:rPr>
          <w:rFonts w:cstheme="minorHAnsi"/>
        </w:rPr>
      </w:pPr>
      <w:r w:rsidRPr="004B415B">
        <w:rPr>
          <w:rFonts w:eastAsia="Arial" w:cstheme="minorHAnsi"/>
        </w:rPr>
        <w:t xml:space="preserve">The school counters and challenges all types of discriminatory behaviour and this is made clear to staff, </w:t>
      </w:r>
      <w:r>
        <w:rPr>
          <w:rFonts w:eastAsia="Arial" w:cstheme="minorHAnsi"/>
        </w:rPr>
        <w:t>pupils</w:t>
      </w:r>
      <w:r w:rsidRPr="004B415B">
        <w:rPr>
          <w:rFonts w:eastAsia="Arial" w:cstheme="minorHAnsi"/>
        </w:rPr>
        <w:t xml:space="preserve">, parents and </w:t>
      </w:r>
      <w:r>
        <w:rPr>
          <w:rFonts w:eastAsia="Arial" w:cstheme="minorHAnsi"/>
        </w:rPr>
        <w:t>Academy Council members.</w:t>
      </w:r>
      <w:r w:rsidRPr="004B415B">
        <w:rPr>
          <w:rFonts w:eastAsia="Arial" w:cstheme="minorHAnsi"/>
        </w:rPr>
        <w:t xml:space="preserve"> </w:t>
      </w:r>
    </w:p>
    <w:p w14:paraId="70B17CAA" w14:textId="77777777" w:rsidR="00057CDB" w:rsidRPr="004B415B" w:rsidRDefault="00057CDB" w:rsidP="00057CDB">
      <w:pPr>
        <w:pStyle w:val="ListParagraph"/>
        <w:numPr>
          <w:ilvl w:val="0"/>
          <w:numId w:val="37"/>
        </w:numPr>
        <w:spacing w:after="3" w:line="240" w:lineRule="auto"/>
        <w:rPr>
          <w:rFonts w:cstheme="minorHAnsi"/>
        </w:rPr>
      </w:pPr>
      <w:r w:rsidRPr="004B415B">
        <w:rPr>
          <w:rFonts w:eastAsia="Arial" w:cstheme="minorHAnsi"/>
        </w:rPr>
        <w:t>The school has a clear, agreed procedure for dealing with prejudice related bullying incidents and has a nominated member of staff responsible for recording and monitoring incidents</w:t>
      </w:r>
      <w:r>
        <w:rPr>
          <w:rFonts w:eastAsia="Arial" w:cstheme="minorHAnsi"/>
        </w:rPr>
        <w:t>.</w:t>
      </w:r>
      <w:r w:rsidRPr="004B415B">
        <w:rPr>
          <w:rFonts w:eastAsia="Arial" w:cstheme="minorHAnsi"/>
        </w:rPr>
        <w:t xml:space="preserve"> </w:t>
      </w:r>
    </w:p>
    <w:p w14:paraId="640869EF" w14:textId="77777777" w:rsidR="00057CDB" w:rsidRPr="00B17784" w:rsidRDefault="00057CDB" w:rsidP="00057CDB">
      <w:pPr>
        <w:pStyle w:val="ListParagraph"/>
        <w:numPr>
          <w:ilvl w:val="0"/>
          <w:numId w:val="37"/>
        </w:numPr>
        <w:spacing w:after="266" w:line="240" w:lineRule="auto"/>
        <w:rPr>
          <w:rFonts w:cstheme="minorHAnsi"/>
        </w:rPr>
      </w:pPr>
      <w:r w:rsidRPr="004B415B">
        <w:rPr>
          <w:rFonts w:eastAsia="Arial" w:cstheme="minorHAnsi"/>
        </w:rPr>
        <w:t xml:space="preserve">The school reports to </w:t>
      </w:r>
      <w:r>
        <w:rPr>
          <w:rFonts w:eastAsia="Arial" w:cstheme="minorHAnsi"/>
        </w:rPr>
        <w:t xml:space="preserve">the Academy Council </w:t>
      </w:r>
      <w:r w:rsidRPr="004B415B">
        <w:rPr>
          <w:rFonts w:eastAsia="Arial" w:cstheme="minorHAnsi"/>
        </w:rPr>
        <w:t xml:space="preserve">and the local authority on an annual basis the number of prejudice related incidents recorded in the school. </w:t>
      </w:r>
    </w:p>
    <w:p w14:paraId="4E0986DC" w14:textId="77777777" w:rsidR="00B17784" w:rsidRDefault="00B17784" w:rsidP="00B17784">
      <w:pPr>
        <w:pStyle w:val="Heading2"/>
      </w:pPr>
      <w:bookmarkStart w:id="14" w:name="_Toc120525633"/>
      <w:bookmarkStart w:id="15" w:name="_Toc120527250"/>
      <w:r>
        <w:t>Promoting equity: Partnerships with parents/carers and the wider community</w:t>
      </w:r>
      <w:bookmarkEnd w:id="14"/>
      <w:bookmarkEnd w:id="15"/>
      <w:r>
        <w:t xml:space="preserve"> </w:t>
      </w:r>
    </w:p>
    <w:p w14:paraId="5E877DA9" w14:textId="77777777" w:rsidR="00B17784" w:rsidRPr="004B415B" w:rsidRDefault="00B17784" w:rsidP="00B17784">
      <w:pPr>
        <w:spacing w:after="0" w:line="240" w:lineRule="auto"/>
        <w:jc w:val="both"/>
        <w:rPr>
          <w:rFonts w:cstheme="minorHAnsi"/>
        </w:rPr>
      </w:pPr>
      <w:r w:rsidRPr="00B966D3">
        <w:rPr>
          <w:rFonts w:eastAsia="Arial" w:cstheme="minorHAnsi"/>
        </w:rPr>
        <w:t>We</w:t>
      </w:r>
      <w:r w:rsidRPr="005E7ECD">
        <w:rPr>
          <w:rFonts w:eastAsia="Arial" w:cstheme="minorHAnsi"/>
          <w:color w:val="FF0000"/>
        </w:rPr>
        <w:t xml:space="preserve"> </w:t>
      </w:r>
      <w:r w:rsidRPr="004B415B">
        <w:rPr>
          <w:rFonts w:eastAsia="Arial" w:cstheme="minorHAnsi"/>
        </w:rPr>
        <w:t xml:space="preserve">aim to work in partnership with parents/carers. </w:t>
      </w:r>
      <w:r>
        <w:rPr>
          <w:rFonts w:eastAsia="Arial" w:cstheme="minorHAnsi"/>
        </w:rPr>
        <w:t xml:space="preserve"> </w:t>
      </w:r>
      <w:r w:rsidRPr="004B415B">
        <w:rPr>
          <w:rFonts w:eastAsia="Arial" w:cstheme="minorHAnsi"/>
        </w:rPr>
        <w:t xml:space="preserve">We: </w:t>
      </w:r>
    </w:p>
    <w:p w14:paraId="0EECB123" w14:textId="77777777" w:rsidR="00B17784" w:rsidRPr="004B415B" w:rsidRDefault="00B17784" w:rsidP="00B17784">
      <w:pPr>
        <w:pStyle w:val="ListParagraph"/>
        <w:numPr>
          <w:ilvl w:val="0"/>
          <w:numId w:val="38"/>
        </w:numPr>
        <w:spacing w:after="0" w:line="240" w:lineRule="auto"/>
        <w:rPr>
          <w:rFonts w:cstheme="minorHAnsi"/>
        </w:rPr>
      </w:pPr>
      <w:r w:rsidRPr="004B415B">
        <w:rPr>
          <w:rFonts w:eastAsia="Arial" w:cstheme="minorHAnsi"/>
        </w:rPr>
        <w:t xml:space="preserve">Take action to ensure parents/carers from all backgrounds are encouraged to access and participate in the full life of the school. </w:t>
      </w:r>
    </w:p>
    <w:p w14:paraId="29543F0B" w14:textId="77777777" w:rsidR="00B17784" w:rsidRPr="004B415B" w:rsidRDefault="00B17784" w:rsidP="00B17784">
      <w:pPr>
        <w:pStyle w:val="ListParagraph"/>
        <w:numPr>
          <w:ilvl w:val="0"/>
          <w:numId w:val="38"/>
        </w:numPr>
        <w:spacing w:after="0" w:line="240" w:lineRule="auto"/>
        <w:rPr>
          <w:rFonts w:cstheme="minorHAnsi"/>
        </w:rPr>
      </w:pPr>
      <w:r w:rsidRPr="004B415B">
        <w:rPr>
          <w:rFonts w:eastAsia="Arial" w:cstheme="minorHAnsi"/>
        </w:rPr>
        <w:t xml:space="preserve">Ensure that there are </w:t>
      </w:r>
      <w:r>
        <w:rPr>
          <w:rFonts w:eastAsia="Arial" w:cstheme="minorHAnsi"/>
        </w:rPr>
        <w:t>effective</w:t>
      </w:r>
      <w:r w:rsidRPr="004B415B">
        <w:rPr>
          <w:rFonts w:eastAsia="Arial" w:cstheme="minorHAnsi"/>
        </w:rPr>
        <w:t xml:space="preserve"> and appropriate channels of communication to ensure parents views are captured and acted upon</w:t>
      </w:r>
      <w:r>
        <w:rPr>
          <w:rFonts w:eastAsia="Arial" w:cstheme="minorHAnsi"/>
        </w:rPr>
        <w:t>.</w:t>
      </w:r>
      <w:r w:rsidRPr="004B415B">
        <w:rPr>
          <w:rFonts w:eastAsia="Arial" w:cstheme="minorHAnsi"/>
        </w:rPr>
        <w:t xml:space="preserve"> </w:t>
      </w:r>
    </w:p>
    <w:p w14:paraId="20034CBC" w14:textId="77777777" w:rsidR="00B17784" w:rsidRPr="004B415B" w:rsidRDefault="00B17784" w:rsidP="00B17784">
      <w:pPr>
        <w:pStyle w:val="ListParagraph"/>
        <w:numPr>
          <w:ilvl w:val="0"/>
          <w:numId w:val="38"/>
        </w:numPr>
        <w:spacing w:after="0" w:line="240" w:lineRule="auto"/>
        <w:rPr>
          <w:rFonts w:cstheme="minorHAnsi"/>
        </w:rPr>
      </w:pPr>
      <w:r w:rsidRPr="004B415B">
        <w:rPr>
          <w:rFonts w:eastAsia="Arial" w:cstheme="minorHAnsi"/>
        </w:rPr>
        <w:t>Encourage members of the local community to join in school activities and celebrations</w:t>
      </w:r>
      <w:r>
        <w:rPr>
          <w:rFonts w:eastAsia="Arial" w:cstheme="minorHAnsi"/>
        </w:rPr>
        <w:t>.</w:t>
      </w:r>
    </w:p>
    <w:p w14:paraId="39A38391" w14:textId="77777777" w:rsidR="00B17784" w:rsidRPr="006E3370" w:rsidRDefault="00B17784" w:rsidP="00B17784">
      <w:pPr>
        <w:pStyle w:val="ListParagraph"/>
        <w:numPr>
          <w:ilvl w:val="0"/>
          <w:numId w:val="38"/>
        </w:numPr>
        <w:spacing w:after="0" w:line="240" w:lineRule="auto"/>
        <w:rPr>
          <w:rFonts w:cstheme="minorHAnsi"/>
        </w:rPr>
      </w:pPr>
      <w:r w:rsidRPr="004B415B">
        <w:rPr>
          <w:rFonts w:eastAsia="Arial" w:cstheme="minorHAnsi"/>
        </w:rPr>
        <w:t xml:space="preserve">Ensure that parents/carers of newly arrived pupils are made to feel welcome. </w:t>
      </w:r>
    </w:p>
    <w:p w14:paraId="488C1426" w14:textId="77777777" w:rsidR="004F6981" w:rsidRDefault="004F6981" w:rsidP="00AF4A64">
      <w:pPr>
        <w:rPr>
          <w:rStyle w:val="normaltextrun"/>
          <w:rFonts w:ascii="Calibri" w:hAnsi="Calibri" w:cs="Calibri"/>
          <w:color w:val="000000"/>
          <w:shd w:val="clear" w:color="auto" w:fill="FFFFFF"/>
        </w:rPr>
      </w:pPr>
    </w:p>
    <w:p w14:paraId="3CE1B740" w14:textId="49FB79E5" w:rsidR="003D5240" w:rsidRDefault="00B17784" w:rsidP="004801FC">
      <w:pPr>
        <w:pStyle w:val="Heading1"/>
        <w:numPr>
          <w:ilvl w:val="0"/>
          <w:numId w:val="32"/>
        </w:numPr>
        <w:ind w:left="0" w:hanging="426"/>
      </w:pPr>
      <w:bookmarkStart w:id="16" w:name="_Toc120527251"/>
      <w:r>
        <w:t>Monitoring and review</w:t>
      </w:r>
      <w:bookmarkEnd w:id="16"/>
    </w:p>
    <w:p w14:paraId="03DD879D" w14:textId="77777777" w:rsidR="00B17784" w:rsidRDefault="00B17784" w:rsidP="00AD4B85">
      <w:pPr>
        <w:spacing w:after="0"/>
      </w:pPr>
    </w:p>
    <w:p w14:paraId="092D93BA" w14:textId="77777777" w:rsidR="00AD4B85" w:rsidRPr="004B415B" w:rsidRDefault="00AD4B85" w:rsidP="00AD4B85">
      <w:pPr>
        <w:spacing w:after="0" w:line="240" w:lineRule="auto"/>
        <w:jc w:val="both"/>
        <w:rPr>
          <w:rFonts w:cstheme="minorHAnsi"/>
        </w:rPr>
      </w:pPr>
      <w:r w:rsidRPr="004B415B">
        <w:rPr>
          <w:rFonts w:eastAsia="Arial" w:cstheme="minorHAnsi"/>
        </w:rPr>
        <w:t>The staff responsible for co-ordinating the monitoring and evaluation is the headteacher</w:t>
      </w:r>
      <w:r>
        <w:rPr>
          <w:rFonts w:eastAsia="Arial" w:cstheme="minorHAnsi"/>
        </w:rPr>
        <w:t xml:space="preserve"> and</w:t>
      </w:r>
      <w:r w:rsidRPr="004B415B">
        <w:rPr>
          <w:rFonts w:eastAsia="Arial" w:cstheme="minorHAnsi"/>
        </w:rPr>
        <w:t xml:space="preserve"> they are responsible for: </w:t>
      </w:r>
    </w:p>
    <w:p w14:paraId="348900F1" w14:textId="77777777" w:rsidR="00AD4B85" w:rsidRPr="008E39E0" w:rsidRDefault="00AD4B85" w:rsidP="00AD4B85">
      <w:pPr>
        <w:pStyle w:val="ListParagraph"/>
        <w:numPr>
          <w:ilvl w:val="0"/>
          <w:numId w:val="40"/>
        </w:numPr>
        <w:spacing w:after="0" w:line="240" w:lineRule="auto"/>
        <w:rPr>
          <w:rFonts w:cstheme="minorHAnsi"/>
        </w:rPr>
      </w:pPr>
      <w:r w:rsidRPr="008E39E0">
        <w:rPr>
          <w:rFonts w:eastAsia="Arial" w:cstheme="minorHAnsi"/>
        </w:rPr>
        <w:t>Providing updates on equalities legislation and the school’s responsibilities in this regard</w:t>
      </w:r>
      <w:r>
        <w:rPr>
          <w:rFonts w:eastAsia="Arial" w:cstheme="minorHAnsi"/>
        </w:rPr>
        <w:t>.</w:t>
      </w:r>
    </w:p>
    <w:p w14:paraId="06F5E423" w14:textId="77777777" w:rsidR="00AD4B85" w:rsidRPr="008E39E0" w:rsidRDefault="00AD4B85" w:rsidP="00AD4B85">
      <w:pPr>
        <w:pStyle w:val="ListParagraph"/>
        <w:numPr>
          <w:ilvl w:val="0"/>
          <w:numId w:val="40"/>
        </w:numPr>
        <w:spacing w:after="0" w:line="240" w:lineRule="auto"/>
        <w:rPr>
          <w:rFonts w:cstheme="minorHAnsi"/>
        </w:rPr>
      </w:pPr>
      <w:r w:rsidRPr="008E39E0">
        <w:rPr>
          <w:rFonts w:eastAsia="Arial" w:cstheme="minorHAnsi"/>
        </w:rPr>
        <w:t xml:space="preserve">Working closely with the Academy Council who are responsible for equity and diversity and the accessibility of the school. </w:t>
      </w:r>
    </w:p>
    <w:p w14:paraId="223DCA3D" w14:textId="77777777" w:rsidR="00AD4B85" w:rsidRPr="008E39E0" w:rsidRDefault="00AD4B85" w:rsidP="00AD4B85">
      <w:pPr>
        <w:pStyle w:val="ListParagraph"/>
        <w:numPr>
          <w:ilvl w:val="0"/>
          <w:numId w:val="40"/>
        </w:numPr>
        <w:spacing w:after="0" w:line="240" w:lineRule="auto"/>
        <w:rPr>
          <w:rFonts w:cstheme="minorHAnsi"/>
        </w:rPr>
      </w:pPr>
      <w:r w:rsidRPr="008E39E0">
        <w:rPr>
          <w:rFonts w:eastAsia="Arial" w:cstheme="minorHAnsi"/>
        </w:rPr>
        <w:t xml:space="preserve">Supporting positively the evaluation of activities that monitor the impact and success of the policy from different need groups in the following recommended areas: </w:t>
      </w:r>
    </w:p>
    <w:p w14:paraId="3784507D" w14:textId="77777777" w:rsidR="00AD4B85" w:rsidRPr="009177AB" w:rsidRDefault="00AD4B85" w:rsidP="00AD4B85">
      <w:pPr>
        <w:pStyle w:val="ListParagraph"/>
        <w:numPr>
          <w:ilvl w:val="1"/>
          <w:numId w:val="39"/>
        </w:numPr>
        <w:spacing w:after="0" w:line="240" w:lineRule="auto"/>
        <w:ind w:right="1799"/>
        <w:rPr>
          <w:rFonts w:cstheme="minorHAnsi"/>
        </w:rPr>
      </w:pPr>
      <w:r w:rsidRPr="009177AB">
        <w:rPr>
          <w:rFonts w:eastAsia="Arial" w:cstheme="minorHAnsi"/>
        </w:rPr>
        <w:t xml:space="preserve">Pupils’ progress and attainment </w:t>
      </w:r>
    </w:p>
    <w:p w14:paraId="6A10AC71" w14:textId="77777777" w:rsidR="00AD4B85" w:rsidRPr="009177AB" w:rsidRDefault="00AD4B85" w:rsidP="00AD4B85">
      <w:pPr>
        <w:pStyle w:val="ListParagraph"/>
        <w:numPr>
          <w:ilvl w:val="1"/>
          <w:numId w:val="39"/>
        </w:numPr>
        <w:spacing w:after="0" w:line="240" w:lineRule="auto"/>
        <w:ind w:right="1799"/>
        <w:jc w:val="both"/>
        <w:rPr>
          <w:rFonts w:eastAsia="Arial" w:cstheme="minorHAnsi"/>
        </w:rPr>
      </w:pPr>
      <w:r w:rsidRPr="009177AB">
        <w:rPr>
          <w:rFonts w:eastAsia="Arial" w:cstheme="minorHAnsi"/>
        </w:rPr>
        <w:t xml:space="preserve">Learning and teaching </w:t>
      </w:r>
    </w:p>
    <w:p w14:paraId="1CB44D82" w14:textId="77777777" w:rsidR="00AD4B85" w:rsidRPr="009177AB" w:rsidRDefault="00AD4B85" w:rsidP="00AD4B85">
      <w:pPr>
        <w:pStyle w:val="ListParagraph"/>
        <w:numPr>
          <w:ilvl w:val="1"/>
          <w:numId w:val="39"/>
        </w:numPr>
        <w:spacing w:after="0" w:line="240" w:lineRule="auto"/>
        <w:ind w:right="1799"/>
        <w:jc w:val="both"/>
        <w:rPr>
          <w:rFonts w:eastAsia="Arial" w:cstheme="minorHAnsi"/>
        </w:rPr>
      </w:pPr>
      <w:r w:rsidRPr="009177AB">
        <w:rPr>
          <w:rFonts w:eastAsia="Arial" w:cstheme="minorHAnsi"/>
        </w:rPr>
        <w:t xml:space="preserve">Behaviour discipline and exclusions </w:t>
      </w:r>
    </w:p>
    <w:p w14:paraId="4C0E41A1" w14:textId="77777777" w:rsidR="00AD4B85" w:rsidRPr="009177AB" w:rsidRDefault="00AD4B85" w:rsidP="00AD4B85">
      <w:pPr>
        <w:pStyle w:val="ListParagraph"/>
        <w:numPr>
          <w:ilvl w:val="1"/>
          <w:numId w:val="39"/>
        </w:numPr>
        <w:spacing w:after="0" w:line="240" w:lineRule="auto"/>
        <w:ind w:right="1799"/>
        <w:jc w:val="both"/>
        <w:rPr>
          <w:rFonts w:eastAsia="Arial" w:cstheme="minorHAnsi"/>
        </w:rPr>
      </w:pPr>
      <w:r w:rsidRPr="009177AB">
        <w:rPr>
          <w:rFonts w:eastAsia="Arial" w:cstheme="minorHAnsi"/>
        </w:rPr>
        <w:t xml:space="preserve">Attendance </w:t>
      </w:r>
    </w:p>
    <w:p w14:paraId="59F88951" w14:textId="77777777" w:rsidR="00AD4B85" w:rsidRPr="009177AB" w:rsidRDefault="00AD4B85" w:rsidP="00AD4B85">
      <w:pPr>
        <w:pStyle w:val="ListParagraph"/>
        <w:numPr>
          <w:ilvl w:val="1"/>
          <w:numId w:val="39"/>
        </w:numPr>
        <w:spacing w:after="0" w:line="240" w:lineRule="auto"/>
        <w:ind w:right="1799"/>
        <w:jc w:val="both"/>
        <w:rPr>
          <w:rFonts w:cstheme="minorHAnsi"/>
        </w:rPr>
      </w:pPr>
      <w:r w:rsidRPr="009177AB">
        <w:rPr>
          <w:rFonts w:eastAsia="Arial" w:cstheme="minorHAnsi"/>
        </w:rPr>
        <w:t xml:space="preserve">Admissions </w:t>
      </w:r>
    </w:p>
    <w:p w14:paraId="2EB8BB5F" w14:textId="77777777" w:rsidR="00AD4B85" w:rsidRPr="009177AB" w:rsidRDefault="00AD4B85" w:rsidP="00AD4B85">
      <w:pPr>
        <w:pStyle w:val="ListParagraph"/>
        <w:numPr>
          <w:ilvl w:val="1"/>
          <w:numId w:val="39"/>
        </w:numPr>
        <w:spacing w:after="0" w:line="240" w:lineRule="auto"/>
        <w:ind w:right="1799"/>
        <w:jc w:val="both"/>
        <w:rPr>
          <w:rFonts w:eastAsia="Courier New" w:cstheme="minorHAnsi"/>
        </w:rPr>
      </w:pPr>
      <w:r w:rsidRPr="009177AB">
        <w:rPr>
          <w:rFonts w:eastAsia="Arial" w:cstheme="minorHAnsi"/>
        </w:rPr>
        <w:t xml:space="preserve">Incidents of prejudice related bullying and all forms of bullying </w:t>
      </w:r>
    </w:p>
    <w:p w14:paraId="7FF90845" w14:textId="77777777" w:rsidR="00AD4B85" w:rsidRPr="009177AB" w:rsidRDefault="00AD4B85" w:rsidP="00AD4B85">
      <w:pPr>
        <w:pStyle w:val="ListParagraph"/>
        <w:numPr>
          <w:ilvl w:val="1"/>
          <w:numId w:val="39"/>
        </w:numPr>
        <w:spacing w:after="0" w:line="240" w:lineRule="auto"/>
        <w:ind w:right="1799"/>
        <w:jc w:val="both"/>
        <w:rPr>
          <w:rFonts w:cstheme="minorHAnsi"/>
        </w:rPr>
      </w:pPr>
      <w:r w:rsidRPr="009177AB">
        <w:rPr>
          <w:rFonts w:eastAsia="Arial" w:cstheme="minorHAnsi"/>
        </w:rPr>
        <w:t xml:space="preserve">Parental involvement </w:t>
      </w:r>
    </w:p>
    <w:p w14:paraId="0FBF3A54" w14:textId="77777777" w:rsidR="00AD4B85" w:rsidRPr="009177AB" w:rsidRDefault="00AD4B85" w:rsidP="00AD4B85">
      <w:pPr>
        <w:pStyle w:val="ListParagraph"/>
        <w:numPr>
          <w:ilvl w:val="1"/>
          <w:numId w:val="39"/>
        </w:numPr>
        <w:spacing w:after="0" w:line="240" w:lineRule="auto"/>
        <w:ind w:right="1799"/>
        <w:jc w:val="both"/>
        <w:rPr>
          <w:rFonts w:eastAsia="Arial" w:cstheme="minorHAnsi"/>
        </w:rPr>
      </w:pPr>
      <w:r w:rsidRPr="009177AB">
        <w:rPr>
          <w:rFonts w:eastAsia="Arial" w:cstheme="minorHAnsi"/>
        </w:rPr>
        <w:lastRenderedPageBreak/>
        <w:t xml:space="preserve">Participation in extra-curricular and extended school activities </w:t>
      </w:r>
    </w:p>
    <w:p w14:paraId="362D5459" w14:textId="77777777" w:rsidR="00AD4B85" w:rsidRPr="00670A2E" w:rsidRDefault="00AD4B85" w:rsidP="00AD4B85">
      <w:pPr>
        <w:pStyle w:val="ListParagraph"/>
        <w:numPr>
          <w:ilvl w:val="1"/>
          <w:numId w:val="39"/>
        </w:numPr>
        <w:spacing w:after="0" w:line="240" w:lineRule="auto"/>
        <w:ind w:right="1799"/>
        <w:jc w:val="both"/>
        <w:rPr>
          <w:rFonts w:eastAsia="Arial" w:cstheme="minorHAnsi"/>
        </w:rPr>
      </w:pPr>
      <w:r w:rsidRPr="009177AB">
        <w:rPr>
          <w:rFonts w:eastAsia="Arial" w:cstheme="minorHAnsi"/>
        </w:rPr>
        <w:t xml:space="preserve">Staff recruitment and retention </w:t>
      </w:r>
    </w:p>
    <w:p w14:paraId="0409BE24" w14:textId="77777777" w:rsidR="00AD4B85" w:rsidRDefault="00AD4B85" w:rsidP="00AD4B85">
      <w:pPr>
        <w:pStyle w:val="ListParagraph"/>
        <w:numPr>
          <w:ilvl w:val="1"/>
          <w:numId w:val="39"/>
        </w:numPr>
        <w:spacing w:after="0" w:line="240" w:lineRule="auto"/>
        <w:ind w:right="1799"/>
        <w:jc w:val="both"/>
        <w:rPr>
          <w:rFonts w:eastAsia="Arial" w:cstheme="minorHAnsi"/>
        </w:rPr>
      </w:pPr>
      <w:r w:rsidRPr="009177AB">
        <w:rPr>
          <w:rFonts w:eastAsia="Arial" w:cstheme="minorHAnsi"/>
        </w:rPr>
        <w:t xml:space="preserve">Visits and visitors </w:t>
      </w:r>
    </w:p>
    <w:p w14:paraId="04D01C76" w14:textId="77777777" w:rsidR="00AD4B85" w:rsidRPr="00670A2E" w:rsidRDefault="00AD4B85" w:rsidP="00AD4B85">
      <w:pPr>
        <w:pStyle w:val="ListParagraph"/>
        <w:spacing w:after="0" w:line="240" w:lineRule="auto"/>
        <w:ind w:left="1440" w:right="1799"/>
        <w:jc w:val="both"/>
        <w:rPr>
          <w:rFonts w:eastAsia="Arial" w:cstheme="minorHAnsi"/>
        </w:rPr>
      </w:pPr>
    </w:p>
    <w:p w14:paraId="5B114473" w14:textId="77777777" w:rsidR="00AD4B85" w:rsidRPr="00B17784" w:rsidRDefault="00AD4B85" w:rsidP="00B17784"/>
    <w:p w14:paraId="74074959" w14:textId="4B60708A" w:rsidR="003D5240" w:rsidRDefault="00AD4B85" w:rsidP="004801FC">
      <w:pPr>
        <w:pStyle w:val="Heading1"/>
        <w:numPr>
          <w:ilvl w:val="0"/>
          <w:numId w:val="32"/>
        </w:numPr>
        <w:ind w:left="0" w:hanging="426"/>
      </w:pPr>
      <w:bookmarkStart w:id="17" w:name="_Toc120527252"/>
      <w:r>
        <w:t>Evaluation</w:t>
      </w:r>
      <w:bookmarkEnd w:id="17"/>
    </w:p>
    <w:p w14:paraId="6187607D" w14:textId="77777777" w:rsidR="00AD4B85" w:rsidRDefault="00AD4B85" w:rsidP="008F0DDA">
      <w:pPr>
        <w:spacing w:after="0"/>
      </w:pPr>
    </w:p>
    <w:p w14:paraId="228D5BC6" w14:textId="77777777" w:rsidR="008F0DDA" w:rsidRDefault="008F0DDA" w:rsidP="008F0DDA">
      <w:pPr>
        <w:spacing w:after="3" w:line="240" w:lineRule="auto"/>
        <w:ind w:left="10" w:hanging="10"/>
        <w:rPr>
          <w:rFonts w:eastAsia="Arial" w:cstheme="minorHAnsi"/>
        </w:rPr>
      </w:pPr>
      <w:r w:rsidRPr="00253D9B">
        <w:rPr>
          <w:rFonts w:eastAsia="Arial" w:cstheme="minorHAnsi"/>
        </w:rPr>
        <w:t xml:space="preserve">We evaluate our practice with respect to disabled young people is via the </w:t>
      </w:r>
      <w:r>
        <w:rPr>
          <w:rFonts w:eastAsia="Arial" w:cstheme="minorHAnsi"/>
        </w:rPr>
        <w:t>Self-Assessment</w:t>
      </w:r>
      <w:r w:rsidRPr="00253D9B">
        <w:rPr>
          <w:rFonts w:eastAsia="Arial" w:cstheme="minorHAnsi"/>
        </w:rPr>
        <w:t xml:space="preserve"> below</w:t>
      </w:r>
      <w:r>
        <w:rPr>
          <w:rFonts w:eastAsia="Arial" w:cstheme="minorHAnsi"/>
        </w:rPr>
        <w:t xml:space="preserve"> (see Appendix A).  </w:t>
      </w:r>
      <w:r w:rsidRPr="00253D9B">
        <w:rPr>
          <w:rFonts w:eastAsia="Arial" w:cstheme="minorHAnsi"/>
        </w:rPr>
        <w:t xml:space="preserve">We are aware that the list of aspects is not exhaustive. </w:t>
      </w:r>
    </w:p>
    <w:p w14:paraId="393F6644" w14:textId="77777777" w:rsidR="008F0DDA" w:rsidRDefault="008F0DDA" w:rsidP="008F0DDA">
      <w:pPr>
        <w:pStyle w:val="Heading1"/>
      </w:pPr>
    </w:p>
    <w:p w14:paraId="6DC0004C" w14:textId="2BF38B9A" w:rsidR="005E26F9" w:rsidRDefault="005E26F9" w:rsidP="00E23C30">
      <w:pPr>
        <w:pStyle w:val="Heading1"/>
        <w:numPr>
          <w:ilvl w:val="0"/>
          <w:numId w:val="32"/>
        </w:numPr>
        <w:ind w:left="0" w:hanging="426"/>
      </w:pPr>
      <w:bookmarkStart w:id="18" w:name="_Toc120527253"/>
      <w:r w:rsidRPr="005E26F9">
        <w:t>Our Ethos and Values</w:t>
      </w:r>
      <w:bookmarkEnd w:id="18"/>
    </w:p>
    <w:p w14:paraId="7D94686C" w14:textId="77777777" w:rsidR="005E26F9" w:rsidRPr="005E26F9" w:rsidRDefault="005E26F9" w:rsidP="005E26F9">
      <w:pPr>
        <w:spacing w:after="0"/>
      </w:pPr>
    </w:p>
    <w:p w14:paraId="3FB8A472" w14:textId="77777777" w:rsidR="00103CC0" w:rsidRDefault="00E23C30" w:rsidP="005E26F9">
      <w:pPr>
        <w:pStyle w:val="paragraph"/>
        <w:spacing w:before="0" w:beforeAutospacing="0" w:after="0" w:afterAutospacing="0"/>
        <w:textAlignment w:val="baseline"/>
        <w:rPr>
          <w:rStyle w:val="normaltextrun"/>
          <w:rFonts w:ascii="Calibri" w:hAnsi="Calibri" w:cs="Calibri"/>
          <w:sz w:val="22"/>
          <w:szCs w:val="22"/>
        </w:rPr>
      </w:pPr>
      <w:r w:rsidRPr="00E23C30">
        <w:rPr>
          <w:rStyle w:val="normaltextrun"/>
          <w:rFonts w:ascii="Calibri" w:hAnsi="Calibri" w:cs="Calibri"/>
          <w:sz w:val="22"/>
          <w:szCs w:val="22"/>
        </w:rPr>
        <w:t>As identified at the opening of this policy, our structure and approach here is underpinned by our Christian ethos and values, focused on an ethos that is both distinctive and inclusive. </w:t>
      </w:r>
    </w:p>
    <w:p w14:paraId="1D65E709" w14:textId="77777777" w:rsidR="00103CC0" w:rsidRDefault="00103CC0" w:rsidP="005E26F9">
      <w:pPr>
        <w:pStyle w:val="paragraph"/>
        <w:spacing w:before="0" w:beforeAutospacing="0" w:after="0" w:afterAutospacing="0"/>
        <w:textAlignment w:val="baseline"/>
        <w:rPr>
          <w:rStyle w:val="normaltextrun"/>
          <w:rFonts w:ascii="Calibri" w:hAnsi="Calibri" w:cs="Calibri"/>
          <w:sz w:val="22"/>
          <w:szCs w:val="22"/>
        </w:rPr>
      </w:pPr>
    </w:p>
    <w:p w14:paraId="627CE94D" w14:textId="440DAA76" w:rsidR="00E23C30" w:rsidRPr="005E26F9" w:rsidRDefault="00E23C30" w:rsidP="005E26F9">
      <w:pPr>
        <w:pStyle w:val="paragraph"/>
        <w:spacing w:before="0" w:beforeAutospacing="0" w:after="0" w:afterAutospacing="0"/>
        <w:textAlignment w:val="baseline"/>
        <w:rPr>
          <w:rStyle w:val="normaltextrun"/>
          <w:rFonts w:ascii="Calibri" w:hAnsi="Calibri" w:cs="Calibri"/>
          <w:sz w:val="22"/>
          <w:szCs w:val="22"/>
        </w:rPr>
      </w:pPr>
      <w:r w:rsidRPr="00E23C30">
        <w:rPr>
          <w:rStyle w:val="normaltextrun"/>
          <w:rFonts w:ascii="Calibri" w:hAnsi="Calibri" w:cs="Calibri"/>
          <w:sz w:val="22"/>
          <w:szCs w:val="22"/>
        </w:rPr>
        <w:t xml:space="preserve">In our adoption and subsequent adaptation of this policy we have asked ourselves two clear questions: </w:t>
      </w:r>
      <w:r w:rsidR="00103CC0">
        <w:rPr>
          <w:rStyle w:val="normaltextrun"/>
          <w:rFonts w:ascii="Calibri" w:hAnsi="Calibri" w:cs="Calibri"/>
          <w:sz w:val="22"/>
          <w:szCs w:val="22"/>
        </w:rPr>
        <w:t>“</w:t>
      </w:r>
      <w:r w:rsidRPr="00E23C30">
        <w:rPr>
          <w:rStyle w:val="normaltextrun"/>
          <w:rFonts w:ascii="Calibri" w:hAnsi="Calibri" w:cs="Calibri"/>
          <w:sz w:val="22"/>
          <w:szCs w:val="22"/>
        </w:rPr>
        <w:t>Is this policy and practice underpinned by our vision and values?</w:t>
      </w:r>
      <w:r w:rsidR="00103CC0">
        <w:rPr>
          <w:rStyle w:val="normaltextrun"/>
          <w:rFonts w:ascii="Calibri" w:hAnsi="Calibri" w:cs="Calibri"/>
          <w:sz w:val="22"/>
          <w:szCs w:val="22"/>
        </w:rPr>
        <w:t>”</w:t>
      </w:r>
      <w:r w:rsidRPr="00E23C30">
        <w:rPr>
          <w:rStyle w:val="normaltextrun"/>
          <w:rFonts w:ascii="Calibri" w:hAnsi="Calibri" w:cs="Calibri"/>
          <w:sz w:val="22"/>
          <w:szCs w:val="22"/>
        </w:rPr>
        <w:t xml:space="preserve"> and</w:t>
      </w:r>
      <w:r w:rsidR="00103CC0">
        <w:rPr>
          <w:rStyle w:val="normaltextrun"/>
          <w:rFonts w:ascii="Calibri" w:hAnsi="Calibri" w:cs="Calibri"/>
          <w:sz w:val="22"/>
          <w:szCs w:val="22"/>
        </w:rPr>
        <w:t xml:space="preserve"> “</w:t>
      </w:r>
      <w:r w:rsidRPr="00E23C30">
        <w:rPr>
          <w:rStyle w:val="normaltextrun"/>
          <w:rFonts w:ascii="Calibri" w:hAnsi="Calibri" w:cs="Calibri"/>
          <w:sz w:val="22"/>
          <w:szCs w:val="22"/>
        </w:rPr>
        <w:t>What is the impact of our vision and values on those subject to the policy?</w:t>
      </w:r>
      <w:r w:rsidR="00103CC0">
        <w:rPr>
          <w:rStyle w:val="normaltextrun"/>
          <w:rFonts w:ascii="Calibri" w:hAnsi="Calibri" w:cs="Calibri"/>
          <w:sz w:val="22"/>
          <w:szCs w:val="22"/>
        </w:rPr>
        <w:t xml:space="preserve">”.  </w:t>
      </w:r>
      <w:r w:rsidRPr="00E23C30">
        <w:rPr>
          <w:rStyle w:val="normaltextrun"/>
          <w:rFonts w:ascii="Calibri" w:hAnsi="Calibri" w:cs="Calibri"/>
          <w:sz w:val="22"/>
          <w:szCs w:val="22"/>
        </w:rPr>
        <w:t>This is a key focus of our ongoing development of policy and practice.</w:t>
      </w:r>
      <w:r w:rsidRPr="005E26F9">
        <w:rPr>
          <w:rStyle w:val="normaltextrun"/>
        </w:rPr>
        <w:t> </w:t>
      </w:r>
    </w:p>
    <w:p w14:paraId="5395438C" w14:textId="009C213B" w:rsidR="00E23C30" w:rsidRDefault="00E23C30" w:rsidP="29EF23F7">
      <w:pPr>
        <w:pStyle w:val="paragraph"/>
        <w:spacing w:before="0" w:beforeAutospacing="0" w:after="0" w:afterAutospacing="0"/>
        <w:ind w:left="720"/>
        <w:textAlignment w:val="baseline"/>
        <w:rPr>
          <w:rFonts w:ascii="Segoe UI" w:hAnsi="Segoe UI" w:cs="Segoe UI"/>
          <w:sz w:val="18"/>
          <w:szCs w:val="18"/>
        </w:rPr>
      </w:pPr>
      <w:r w:rsidRPr="29EF23F7">
        <w:rPr>
          <w:rStyle w:val="eop"/>
          <w:rFonts w:ascii="Calibri" w:hAnsi="Calibri" w:cs="Calibri"/>
          <w:sz w:val="22"/>
          <w:szCs w:val="22"/>
        </w:rPr>
        <w:t> </w:t>
      </w:r>
    </w:p>
    <w:p w14:paraId="28A5D35D" w14:textId="77777777" w:rsidR="00B779DB" w:rsidRDefault="00B779DB" w:rsidP="00B779D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policy is underpinned by the following policies which ensure a firm foundation in our vision and values:</w:t>
      </w:r>
      <w:r>
        <w:rPr>
          <w:rStyle w:val="eop"/>
          <w:rFonts w:ascii="Calibri" w:hAnsi="Calibri" w:cs="Calibri"/>
          <w:sz w:val="22"/>
          <w:szCs w:val="22"/>
        </w:rPr>
        <w:t> </w:t>
      </w:r>
      <w:r>
        <w:rPr>
          <w:rStyle w:val="eop"/>
        </w:rPr>
        <w:t> </w:t>
      </w:r>
    </w:p>
    <w:p w14:paraId="7CAA7245" w14:textId="77777777" w:rsidR="00B779DB" w:rsidRPr="00A824CE" w:rsidRDefault="00B779DB" w:rsidP="00B779DB">
      <w:pPr>
        <w:pStyle w:val="ListParagraph"/>
        <w:numPr>
          <w:ilvl w:val="0"/>
          <w:numId w:val="41"/>
        </w:numPr>
        <w:spacing w:after="0" w:line="240" w:lineRule="auto"/>
        <w:jc w:val="both"/>
        <w:rPr>
          <w:rFonts w:cstheme="minorHAnsi"/>
        </w:rPr>
      </w:pPr>
      <w:r w:rsidRPr="00A824CE">
        <w:rPr>
          <w:rFonts w:eastAsia="Arial" w:cstheme="minorHAnsi"/>
        </w:rPr>
        <w:t xml:space="preserve">Equity Policy </w:t>
      </w:r>
      <w:r w:rsidRPr="00A824CE">
        <w:rPr>
          <w:rFonts w:eastAsia="Arial" w:cstheme="minorHAnsi"/>
        </w:rPr>
        <w:tab/>
        <w:t xml:space="preserve"> </w:t>
      </w:r>
      <w:r w:rsidRPr="00A824CE">
        <w:rPr>
          <w:rFonts w:eastAsia="Arial" w:cstheme="minorHAnsi"/>
        </w:rPr>
        <w:tab/>
        <w:t xml:space="preserve"> </w:t>
      </w:r>
    </w:p>
    <w:p w14:paraId="31EEB8F4" w14:textId="77777777" w:rsidR="00B779DB" w:rsidRDefault="00B779DB" w:rsidP="00B779DB">
      <w:pPr>
        <w:pStyle w:val="paragraph"/>
        <w:numPr>
          <w:ilvl w:val="0"/>
          <w:numId w:val="41"/>
        </w:numPr>
        <w:spacing w:before="0" w:beforeAutospacing="0" w:after="0" w:afterAutospacing="0"/>
        <w:textAlignment w:val="baseline"/>
        <w:rPr>
          <w:rFonts w:asciiTheme="minorHAnsi" w:eastAsia="Arial" w:hAnsiTheme="minorHAnsi" w:cstheme="minorHAnsi"/>
          <w:sz w:val="22"/>
        </w:rPr>
      </w:pPr>
      <w:r w:rsidRPr="00ED4A36">
        <w:rPr>
          <w:rFonts w:asciiTheme="minorHAnsi" w:eastAsia="Arial" w:hAnsiTheme="minorHAnsi" w:cstheme="minorHAnsi"/>
          <w:sz w:val="22"/>
        </w:rPr>
        <w:t xml:space="preserve">School Development Plan </w:t>
      </w:r>
    </w:p>
    <w:p w14:paraId="2E3A3418" w14:textId="77777777" w:rsidR="00B779DB" w:rsidRDefault="00B779DB" w:rsidP="00B779DB">
      <w:pPr>
        <w:pStyle w:val="paragraph"/>
        <w:spacing w:before="0" w:beforeAutospacing="0" w:after="0" w:afterAutospacing="0"/>
        <w:textAlignment w:val="baseline"/>
        <w:rPr>
          <w:rFonts w:asciiTheme="minorHAnsi" w:eastAsia="Arial" w:hAnsiTheme="minorHAnsi" w:cstheme="minorHAnsi"/>
          <w:sz w:val="22"/>
        </w:rPr>
      </w:pPr>
    </w:p>
    <w:p w14:paraId="217ED119" w14:textId="77777777" w:rsidR="00B779DB" w:rsidRDefault="00B779DB" w:rsidP="29EF23F7">
      <w:pPr>
        <w:spacing w:after="0"/>
        <w:textAlignment w:val="baseline"/>
        <w:sectPr w:rsidR="00B779DB" w:rsidSect="006B5C4A">
          <w:footerReference w:type="default" r:id="rId11"/>
          <w:footerReference w:type="first" r:id="rId12"/>
          <w:pgSz w:w="11906" w:h="16838"/>
          <w:pgMar w:top="1440" w:right="1440" w:bottom="1440" w:left="1440" w:header="708" w:footer="708" w:gutter="0"/>
          <w:cols w:space="708"/>
          <w:titlePg/>
          <w:docGrid w:linePitch="360"/>
        </w:sectPr>
      </w:pPr>
    </w:p>
    <w:p w14:paraId="3E2E73E1" w14:textId="4E6D94D9" w:rsidR="00B779DB" w:rsidRDefault="00B779DB" w:rsidP="00780CF9">
      <w:pPr>
        <w:pStyle w:val="Heading1"/>
      </w:pPr>
      <w:bookmarkStart w:id="19" w:name="_Toc120527254"/>
      <w:bookmarkStart w:id="20" w:name="_Hlk56170461"/>
      <w:r>
        <w:lastRenderedPageBreak/>
        <w:t>Appendix A: Self-assessment – how inclusive is your school?</w:t>
      </w:r>
      <w:bookmarkEnd w:id="19"/>
    </w:p>
    <w:p w14:paraId="1BC93ED5" w14:textId="77777777" w:rsidR="00B779DB" w:rsidRDefault="00B779DB" w:rsidP="00B779DB"/>
    <w:tbl>
      <w:tblPr>
        <w:tblStyle w:val="TableGrid"/>
        <w:tblW w:w="15310" w:type="dxa"/>
        <w:tblInd w:w="-714" w:type="dxa"/>
        <w:tblLook w:val="04A0" w:firstRow="1" w:lastRow="0" w:firstColumn="1" w:lastColumn="0" w:noHBand="0" w:noVBand="1"/>
      </w:tblPr>
      <w:tblGrid>
        <w:gridCol w:w="709"/>
        <w:gridCol w:w="3650"/>
        <w:gridCol w:w="3650"/>
        <w:gridCol w:w="3650"/>
        <w:gridCol w:w="3651"/>
      </w:tblGrid>
      <w:tr w:rsidR="00B761D7" w14:paraId="07D10808" w14:textId="77777777" w:rsidTr="00DA7168">
        <w:trPr>
          <w:cantSplit/>
          <w:trHeight w:val="957"/>
        </w:trPr>
        <w:tc>
          <w:tcPr>
            <w:tcW w:w="709" w:type="dxa"/>
            <w:shd w:val="clear" w:color="auto" w:fill="9CC2E5" w:themeFill="accent1" w:themeFillTint="99"/>
            <w:textDirection w:val="tbRl"/>
          </w:tcPr>
          <w:p w14:paraId="52AA863E" w14:textId="77777777" w:rsidR="00B761D7" w:rsidRPr="00FF5D52" w:rsidRDefault="00B761D7" w:rsidP="00DA7168">
            <w:pPr>
              <w:ind w:left="113" w:right="113"/>
              <w:rPr>
                <w:rFonts w:cstheme="minorHAnsi"/>
                <w:b/>
                <w:bCs/>
                <w:sz w:val="16"/>
                <w:szCs w:val="16"/>
              </w:rPr>
            </w:pPr>
            <w:r w:rsidRPr="00FF5D52">
              <w:rPr>
                <w:rFonts w:cstheme="minorHAnsi"/>
                <w:b/>
                <w:bCs/>
                <w:sz w:val="16"/>
                <w:szCs w:val="16"/>
              </w:rPr>
              <w:t>Inclusion/</w:t>
            </w:r>
            <w:r>
              <w:rPr>
                <w:rFonts w:cstheme="minorHAnsi"/>
                <w:b/>
                <w:bCs/>
                <w:sz w:val="16"/>
                <w:szCs w:val="16"/>
              </w:rPr>
              <w:t xml:space="preserve"> </w:t>
            </w:r>
            <w:r w:rsidRPr="00FF5D52">
              <w:rPr>
                <w:rFonts w:cstheme="minorHAnsi"/>
                <w:b/>
                <w:bCs/>
                <w:sz w:val="16"/>
                <w:szCs w:val="16"/>
              </w:rPr>
              <w:t>exclusion</w:t>
            </w:r>
          </w:p>
        </w:tc>
        <w:tc>
          <w:tcPr>
            <w:tcW w:w="3650" w:type="dxa"/>
          </w:tcPr>
          <w:p w14:paraId="72ECEB9C" w14:textId="77777777" w:rsidR="00B761D7" w:rsidRPr="008F70FA" w:rsidRDefault="00B761D7" w:rsidP="00DA7168">
            <w:pPr>
              <w:rPr>
                <w:rFonts w:cstheme="minorHAnsi"/>
                <w:sz w:val="16"/>
                <w:szCs w:val="16"/>
              </w:rPr>
            </w:pPr>
            <w:r w:rsidRPr="008F70FA">
              <w:rPr>
                <w:rFonts w:cstheme="minorHAnsi"/>
                <w:sz w:val="16"/>
                <w:szCs w:val="16"/>
              </w:rPr>
              <w:t>Disabled young people are actively or passively excluded e.g., parents being told that the activity is not suitable</w:t>
            </w:r>
          </w:p>
        </w:tc>
        <w:tc>
          <w:tcPr>
            <w:tcW w:w="3650" w:type="dxa"/>
          </w:tcPr>
          <w:p w14:paraId="0617BFE1" w14:textId="77777777" w:rsidR="00B761D7" w:rsidRDefault="00B761D7" w:rsidP="00DA7168">
            <w:pPr>
              <w:rPr>
                <w:rFonts w:cstheme="minorHAnsi"/>
                <w:sz w:val="16"/>
                <w:szCs w:val="16"/>
              </w:rPr>
            </w:pPr>
            <w:r w:rsidRPr="008F70FA">
              <w:rPr>
                <w:rFonts w:cstheme="minorHAnsi"/>
                <w:sz w:val="16"/>
                <w:szCs w:val="16"/>
              </w:rPr>
              <w:t xml:space="preserve">Disabled young people are included, but actively not adapted to optimise involvement </w:t>
            </w:r>
          </w:p>
          <w:p w14:paraId="5828C61F" w14:textId="77777777" w:rsidR="00B761D7" w:rsidRPr="008F70FA" w:rsidRDefault="00B761D7" w:rsidP="00DA7168">
            <w:pPr>
              <w:rPr>
                <w:rFonts w:eastAsia="Calibri" w:cstheme="minorHAnsi"/>
                <w:sz w:val="16"/>
                <w:szCs w:val="16"/>
              </w:rPr>
            </w:pPr>
            <w:r w:rsidRPr="008F70FA">
              <w:rPr>
                <w:rFonts w:cstheme="minorHAnsi"/>
                <w:sz w:val="16"/>
                <w:szCs w:val="16"/>
              </w:rPr>
              <w:t>Needs of disabled young people not adequately considered or planned for</w:t>
            </w:r>
            <w:r w:rsidRPr="008F70FA">
              <w:rPr>
                <w:rFonts w:eastAsia="Calibri" w:cstheme="minorHAnsi"/>
                <w:sz w:val="16"/>
                <w:szCs w:val="16"/>
              </w:rPr>
              <w:t xml:space="preserve"> </w:t>
            </w:r>
          </w:p>
        </w:tc>
        <w:tc>
          <w:tcPr>
            <w:tcW w:w="3650" w:type="dxa"/>
          </w:tcPr>
          <w:p w14:paraId="2F45739F" w14:textId="77777777" w:rsidR="00B761D7" w:rsidRDefault="00B761D7" w:rsidP="00DA7168">
            <w:pPr>
              <w:rPr>
                <w:rFonts w:cstheme="minorHAnsi"/>
                <w:sz w:val="16"/>
                <w:szCs w:val="16"/>
              </w:rPr>
            </w:pPr>
            <w:r w:rsidRPr="008F70FA">
              <w:rPr>
                <w:rFonts w:cstheme="minorHAnsi"/>
                <w:sz w:val="16"/>
                <w:szCs w:val="16"/>
              </w:rPr>
              <w:t xml:space="preserve">Disabled young people are included and activity adapted, when required, to optimise involvement </w:t>
            </w:r>
          </w:p>
          <w:p w14:paraId="167164DE" w14:textId="77777777" w:rsidR="00B761D7" w:rsidRPr="008F70FA" w:rsidRDefault="00B761D7" w:rsidP="00DA7168">
            <w:pPr>
              <w:rPr>
                <w:rFonts w:eastAsia="Calibri" w:cstheme="minorHAnsi"/>
                <w:sz w:val="16"/>
                <w:szCs w:val="16"/>
              </w:rPr>
            </w:pPr>
            <w:r w:rsidRPr="008F70FA">
              <w:rPr>
                <w:rFonts w:cstheme="minorHAnsi"/>
                <w:sz w:val="16"/>
                <w:szCs w:val="16"/>
              </w:rPr>
              <w:t>Needs of disabled young people considered and planned for</w:t>
            </w:r>
          </w:p>
        </w:tc>
        <w:tc>
          <w:tcPr>
            <w:tcW w:w="3651" w:type="dxa"/>
          </w:tcPr>
          <w:p w14:paraId="173764C7" w14:textId="77777777" w:rsidR="00B761D7" w:rsidRDefault="00B761D7" w:rsidP="00DA7168">
            <w:pPr>
              <w:rPr>
                <w:rFonts w:cstheme="minorHAnsi"/>
                <w:sz w:val="16"/>
                <w:szCs w:val="16"/>
              </w:rPr>
            </w:pPr>
            <w:r w:rsidRPr="008F70FA">
              <w:rPr>
                <w:rFonts w:cstheme="minorHAnsi"/>
                <w:sz w:val="16"/>
                <w:szCs w:val="16"/>
              </w:rPr>
              <w:t>Proactive approach to including disabled young people by all staff</w:t>
            </w:r>
            <w:r>
              <w:rPr>
                <w:rFonts w:cstheme="minorHAnsi"/>
                <w:sz w:val="16"/>
                <w:szCs w:val="16"/>
              </w:rPr>
              <w:t xml:space="preserve">. </w:t>
            </w:r>
          </w:p>
          <w:p w14:paraId="4321EEC0" w14:textId="77777777" w:rsidR="00B761D7" w:rsidRPr="008F70FA" w:rsidRDefault="00B761D7" w:rsidP="00DA7168">
            <w:pPr>
              <w:rPr>
                <w:rFonts w:eastAsia="Calibri" w:cstheme="minorHAnsi"/>
                <w:sz w:val="16"/>
                <w:szCs w:val="16"/>
              </w:rPr>
            </w:pPr>
            <w:r w:rsidRPr="008F70FA">
              <w:rPr>
                <w:rFonts w:cstheme="minorHAnsi"/>
                <w:sz w:val="16"/>
                <w:szCs w:val="16"/>
              </w:rPr>
              <w:t>Effective inclusion plans in place and in regular use by all staff</w:t>
            </w:r>
          </w:p>
        </w:tc>
      </w:tr>
      <w:tr w:rsidR="00B761D7" w14:paraId="5A34FE38" w14:textId="77777777" w:rsidTr="00DA7168">
        <w:trPr>
          <w:cantSplit/>
          <w:trHeight w:val="841"/>
        </w:trPr>
        <w:tc>
          <w:tcPr>
            <w:tcW w:w="709" w:type="dxa"/>
            <w:shd w:val="clear" w:color="auto" w:fill="9CC2E5" w:themeFill="accent1" w:themeFillTint="99"/>
            <w:textDirection w:val="tbRl"/>
          </w:tcPr>
          <w:p w14:paraId="792DCAEF"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Policies and procedures</w:t>
            </w:r>
          </w:p>
        </w:tc>
        <w:tc>
          <w:tcPr>
            <w:tcW w:w="3650" w:type="dxa"/>
          </w:tcPr>
          <w:p w14:paraId="6CCF1D38" w14:textId="77777777" w:rsidR="00B761D7" w:rsidRPr="008F70FA" w:rsidRDefault="00B761D7" w:rsidP="00DA7168">
            <w:pPr>
              <w:rPr>
                <w:rFonts w:eastAsia="Calibri" w:cstheme="minorHAnsi"/>
                <w:sz w:val="16"/>
                <w:szCs w:val="16"/>
              </w:rPr>
            </w:pPr>
            <w:r w:rsidRPr="008F70FA">
              <w:rPr>
                <w:rFonts w:cstheme="minorHAnsi"/>
                <w:sz w:val="16"/>
                <w:szCs w:val="16"/>
              </w:rPr>
              <w:t xml:space="preserve">No recognition of inclusion in policies or procedures </w:t>
            </w:r>
          </w:p>
        </w:tc>
        <w:tc>
          <w:tcPr>
            <w:tcW w:w="3650" w:type="dxa"/>
          </w:tcPr>
          <w:p w14:paraId="60A0EAD9" w14:textId="77777777" w:rsidR="00B761D7" w:rsidRPr="008F70FA" w:rsidRDefault="00B761D7" w:rsidP="00DA7168">
            <w:pPr>
              <w:rPr>
                <w:rFonts w:eastAsia="Calibri" w:cstheme="minorHAnsi"/>
                <w:sz w:val="16"/>
                <w:szCs w:val="16"/>
              </w:rPr>
            </w:pPr>
            <w:r w:rsidRPr="008F70FA">
              <w:rPr>
                <w:rFonts w:cstheme="minorHAnsi"/>
                <w:sz w:val="16"/>
                <w:szCs w:val="16"/>
              </w:rPr>
              <w:t>Recognition of inclusion policies in place but no evidence of implementation</w:t>
            </w:r>
          </w:p>
        </w:tc>
        <w:tc>
          <w:tcPr>
            <w:tcW w:w="3650" w:type="dxa"/>
          </w:tcPr>
          <w:p w14:paraId="185E6A44" w14:textId="77777777" w:rsidR="00B761D7" w:rsidRDefault="00B761D7" w:rsidP="00DA7168">
            <w:pPr>
              <w:rPr>
                <w:rFonts w:cstheme="minorHAnsi"/>
                <w:sz w:val="16"/>
                <w:szCs w:val="16"/>
              </w:rPr>
            </w:pPr>
            <w:r w:rsidRPr="008F70FA">
              <w:rPr>
                <w:rFonts w:cstheme="minorHAnsi"/>
                <w:sz w:val="16"/>
                <w:szCs w:val="16"/>
              </w:rPr>
              <w:t xml:space="preserve">All staff aware of and implement inclusion in all policies </w:t>
            </w:r>
          </w:p>
          <w:p w14:paraId="791F6799" w14:textId="77777777" w:rsidR="00B761D7" w:rsidRPr="008F70FA" w:rsidRDefault="00B761D7" w:rsidP="00DA7168">
            <w:pPr>
              <w:rPr>
                <w:rFonts w:eastAsia="Calibri" w:cstheme="minorHAnsi"/>
                <w:sz w:val="16"/>
                <w:szCs w:val="16"/>
              </w:rPr>
            </w:pPr>
            <w:r w:rsidRPr="008F70FA">
              <w:rPr>
                <w:rFonts w:cstheme="minorHAnsi"/>
                <w:sz w:val="16"/>
                <w:szCs w:val="16"/>
              </w:rPr>
              <w:t>Staff contribute to reviewing and updating inclusion policies</w:t>
            </w:r>
          </w:p>
        </w:tc>
        <w:tc>
          <w:tcPr>
            <w:tcW w:w="3651" w:type="dxa"/>
          </w:tcPr>
          <w:p w14:paraId="44D661ED" w14:textId="77777777" w:rsidR="00B761D7" w:rsidRDefault="00B761D7" w:rsidP="00DA7168">
            <w:pPr>
              <w:rPr>
                <w:rFonts w:cstheme="minorHAnsi"/>
                <w:sz w:val="16"/>
                <w:szCs w:val="16"/>
              </w:rPr>
            </w:pPr>
            <w:r w:rsidRPr="008F70FA">
              <w:rPr>
                <w:rFonts w:cstheme="minorHAnsi"/>
                <w:sz w:val="16"/>
                <w:szCs w:val="16"/>
              </w:rPr>
              <w:t xml:space="preserve">All staff aware of and actively implement inclusion policies </w:t>
            </w:r>
          </w:p>
          <w:p w14:paraId="6F7798FC" w14:textId="77777777" w:rsidR="00B761D7" w:rsidRPr="008F70FA" w:rsidRDefault="00B761D7" w:rsidP="00DA7168">
            <w:pPr>
              <w:rPr>
                <w:rFonts w:eastAsia="Calibri" w:cstheme="minorHAnsi"/>
                <w:sz w:val="16"/>
                <w:szCs w:val="16"/>
              </w:rPr>
            </w:pPr>
            <w:r w:rsidRPr="008F70FA">
              <w:rPr>
                <w:rFonts w:cstheme="minorHAnsi"/>
                <w:sz w:val="16"/>
                <w:szCs w:val="16"/>
              </w:rPr>
              <w:t>Staff, parents and disabled young people contribute to reviewing and updating inclusion policies</w:t>
            </w:r>
          </w:p>
        </w:tc>
      </w:tr>
      <w:tr w:rsidR="00B761D7" w14:paraId="2FDDDCAD" w14:textId="77777777" w:rsidTr="00DA7168">
        <w:trPr>
          <w:cantSplit/>
          <w:trHeight w:val="1549"/>
        </w:trPr>
        <w:tc>
          <w:tcPr>
            <w:tcW w:w="709" w:type="dxa"/>
            <w:shd w:val="clear" w:color="auto" w:fill="9CC2E5" w:themeFill="accent1" w:themeFillTint="99"/>
            <w:textDirection w:val="tbRl"/>
          </w:tcPr>
          <w:p w14:paraId="3E09A228"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 xml:space="preserve">Safeguarding </w:t>
            </w:r>
          </w:p>
        </w:tc>
        <w:tc>
          <w:tcPr>
            <w:tcW w:w="3650" w:type="dxa"/>
          </w:tcPr>
          <w:p w14:paraId="129E9D05" w14:textId="77777777" w:rsidR="00B761D7" w:rsidRPr="008F70FA" w:rsidRDefault="00B761D7" w:rsidP="00DA7168">
            <w:pPr>
              <w:rPr>
                <w:rFonts w:cstheme="minorHAnsi"/>
                <w:sz w:val="16"/>
                <w:szCs w:val="16"/>
              </w:rPr>
            </w:pPr>
            <w:r w:rsidRPr="008F70FA">
              <w:rPr>
                <w:rFonts w:cstheme="minorHAnsi"/>
                <w:sz w:val="16"/>
                <w:szCs w:val="16"/>
              </w:rPr>
              <w:t xml:space="preserve">Safeguarding or child protection policies not in place or up to date </w:t>
            </w:r>
          </w:p>
          <w:p w14:paraId="69FA7D0A" w14:textId="77777777" w:rsidR="00B761D7" w:rsidRPr="008F70FA" w:rsidRDefault="00B761D7" w:rsidP="00DA7168">
            <w:pPr>
              <w:rPr>
                <w:rFonts w:eastAsia="Calibri" w:cstheme="minorHAnsi"/>
                <w:sz w:val="16"/>
                <w:szCs w:val="16"/>
              </w:rPr>
            </w:pPr>
            <w:r w:rsidRPr="008F70FA">
              <w:rPr>
                <w:rFonts w:cstheme="minorHAnsi"/>
                <w:sz w:val="16"/>
                <w:szCs w:val="16"/>
              </w:rPr>
              <w:t xml:space="preserve">Staff unaware of procedures or protocols CRB checks not done for any or many staff </w:t>
            </w:r>
          </w:p>
        </w:tc>
        <w:tc>
          <w:tcPr>
            <w:tcW w:w="3650" w:type="dxa"/>
          </w:tcPr>
          <w:p w14:paraId="499BD9A0" w14:textId="77777777" w:rsidR="00B761D7" w:rsidRDefault="00B761D7" w:rsidP="00DA7168">
            <w:pPr>
              <w:rPr>
                <w:rFonts w:cstheme="minorHAnsi"/>
                <w:sz w:val="16"/>
                <w:szCs w:val="16"/>
              </w:rPr>
            </w:pPr>
            <w:r w:rsidRPr="008F70FA">
              <w:rPr>
                <w:rFonts w:cstheme="minorHAnsi"/>
                <w:sz w:val="16"/>
                <w:szCs w:val="16"/>
              </w:rPr>
              <w:t xml:space="preserve">Safeguarding and child protection policies in place, but not universally adhered to </w:t>
            </w:r>
          </w:p>
          <w:p w14:paraId="7AF8A5AA" w14:textId="77777777" w:rsidR="00B761D7" w:rsidRPr="008F70FA" w:rsidRDefault="00B761D7" w:rsidP="00DA7168">
            <w:pPr>
              <w:rPr>
                <w:rFonts w:eastAsia="Calibri" w:cstheme="minorHAnsi"/>
                <w:sz w:val="16"/>
                <w:szCs w:val="16"/>
              </w:rPr>
            </w:pPr>
            <w:r w:rsidRPr="008F70FA">
              <w:rPr>
                <w:rFonts w:cstheme="minorHAnsi"/>
                <w:sz w:val="16"/>
                <w:szCs w:val="16"/>
              </w:rPr>
              <w:t>Inconsistent staff awareness of procedures and protocols CRB check are completed for some staff</w:t>
            </w:r>
          </w:p>
        </w:tc>
        <w:tc>
          <w:tcPr>
            <w:tcW w:w="3650" w:type="dxa"/>
          </w:tcPr>
          <w:p w14:paraId="2FF86318" w14:textId="77777777" w:rsidR="00B761D7" w:rsidRDefault="00B761D7" w:rsidP="00DA7168">
            <w:pPr>
              <w:rPr>
                <w:rFonts w:cstheme="minorHAnsi"/>
                <w:sz w:val="16"/>
                <w:szCs w:val="16"/>
              </w:rPr>
            </w:pPr>
            <w:r w:rsidRPr="008F70FA">
              <w:rPr>
                <w:rFonts w:cstheme="minorHAnsi"/>
                <w:sz w:val="16"/>
                <w:szCs w:val="16"/>
              </w:rPr>
              <w:t xml:space="preserve">Safeguarding and child protection policies in place, adhered to and regularly updated </w:t>
            </w:r>
          </w:p>
          <w:p w14:paraId="66FE5EC4" w14:textId="77777777" w:rsidR="00B761D7" w:rsidRDefault="00B761D7" w:rsidP="00DA7168">
            <w:pPr>
              <w:rPr>
                <w:rFonts w:cstheme="minorHAnsi"/>
                <w:sz w:val="16"/>
                <w:szCs w:val="16"/>
              </w:rPr>
            </w:pPr>
            <w:r w:rsidRPr="008F70FA">
              <w:rPr>
                <w:rFonts w:cstheme="minorHAnsi"/>
                <w:sz w:val="16"/>
                <w:szCs w:val="16"/>
              </w:rPr>
              <w:t xml:space="preserve">Staff aware of procedures and protocols </w:t>
            </w:r>
          </w:p>
          <w:p w14:paraId="4786773E" w14:textId="77777777" w:rsidR="00B761D7" w:rsidRDefault="00B761D7" w:rsidP="00DA7168">
            <w:pPr>
              <w:rPr>
                <w:rFonts w:cstheme="minorHAnsi"/>
                <w:sz w:val="16"/>
                <w:szCs w:val="16"/>
              </w:rPr>
            </w:pPr>
            <w:r w:rsidRPr="008F70FA">
              <w:rPr>
                <w:rFonts w:cstheme="minorHAnsi"/>
                <w:sz w:val="16"/>
                <w:szCs w:val="16"/>
              </w:rPr>
              <w:t xml:space="preserve">CRB checks are completed for all staff </w:t>
            </w:r>
          </w:p>
          <w:p w14:paraId="0C9970E6" w14:textId="77777777" w:rsidR="00B761D7" w:rsidRDefault="00B761D7" w:rsidP="00DA7168">
            <w:pPr>
              <w:rPr>
                <w:rFonts w:cstheme="minorHAnsi"/>
                <w:sz w:val="16"/>
                <w:szCs w:val="16"/>
              </w:rPr>
            </w:pPr>
            <w:r>
              <w:rPr>
                <w:rFonts w:cstheme="minorHAnsi"/>
                <w:sz w:val="16"/>
                <w:szCs w:val="16"/>
              </w:rPr>
              <w:t>Leadership</w:t>
            </w:r>
            <w:r w:rsidRPr="008F70FA">
              <w:rPr>
                <w:rFonts w:cstheme="minorHAnsi"/>
                <w:sz w:val="16"/>
                <w:szCs w:val="16"/>
              </w:rPr>
              <w:t xml:space="preserve"> mindful of safer recruiting legislation </w:t>
            </w:r>
          </w:p>
          <w:p w14:paraId="758CE631" w14:textId="77777777" w:rsidR="00B761D7" w:rsidRPr="008F70FA" w:rsidRDefault="00B761D7" w:rsidP="00DA7168">
            <w:pPr>
              <w:rPr>
                <w:rFonts w:eastAsia="Calibri" w:cstheme="minorHAnsi"/>
                <w:sz w:val="16"/>
                <w:szCs w:val="16"/>
              </w:rPr>
            </w:pPr>
            <w:r w:rsidRPr="008F70FA">
              <w:rPr>
                <w:rFonts w:cstheme="minorHAnsi"/>
                <w:sz w:val="16"/>
                <w:szCs w:val="16"/>
              </w:rPr>
              <w:t>School committed to keeping young people safe</w:t>
            </w:r>
          </w:p>
        </w:tc>
        <w:tc>
          <w:tcPr>
            <w:tcW w:w="3651" w:type="dxa"/>
          </w:tcPr>
          <w:p w14:paraId="3967E04F" w14:textId="77777777" w:rsidR="00B761D7" w:rsidRDefault="00B761D7" w:rsidP="00DA7168">
            <w:pPr>
              <w:rPr>
                <w:rFonts w:cstheme="minorHAnsi"/>
                <w:sz w:val="16"/>
                <w:szCs w:val="16"/>
              </w:rPr>
            </w:pPr>
            <w:r w:rsidRPr="008F70FA">
              <w:rPr>
                <w:rFonts w:cstheme="minorHAnsi"/>
                <w:sz w:val="16"/>
                <w:szCs w:val="16"/>
              </w:rPr>
              <w:t>Safeguarding and child protection policies in place, actively adhered to and regularly updated</w:t>
            </w:r>
          </w:p>
          <w:p w14:paraId="61150FF0" w14:textId="77777777" w:rsidR="00B761D7" w:rsidRDefault="00B761D7" w:rsidP="00DA7168">
            <w:pPr>
              <w:rPr>
                <w:rFonts w:cstheme="minorHAnsi"/>
                <w:sz w:val="16"/>
                <w:szCs w:val="16"/>
              </w:rPr>
            </w:pPr>
            <w:r w:rsidRPr="008F70FA">
              <w:rPr>
                <w:rFonts w:cstheme="minorHAnsi"/>
                <w:sz w:val="16"/>
                <w:szCs w:val="16"/>
              </w:rPr>
              <w:t>Staff aware and adhere to procedures and protocols DBS checks are completed for all staff and are regularly update</w:t>
            </w:r>
            <w:r>
              <w:rPr>
                <w:rFonts w:cstheme="minorHAnsi"/>
                <w:sz w:val="16"/>
                <w:szCs w:val="16"/>
              </w:rPr>
              <w:t>d</w:t>
            </w:r>
          </w:p>
          <w:p w14:paraId="001150D8" w14:textId="77777777" w:rsidR="00B761D7" w:rsidRPr="008F70FA" w:rsidRDefault="00B761D7" w:rsidP="00DA7168">
            <w:pPr>
              <w:rPr>
                <w:rFonts w:cstheme="minorHAnsi"/>
                <w:sz w:val="16"/>
                <w:szCs w:val="16"/>
              </w:rPr>
            </w:pPr>
            <w:r w:rsidRPr="008F70FA">
              <w:rPr>
                <w:rFonts w:cstheme="minorHAnsi"/>
                <w:sz w:val="16"/>
                <w:szCs w:val="16"/>
              </w:rPr>
              <w:t>All staff mindful of safer recruiting legislation</w:t>
            </w:r>
          </w:p>
          <w:p w14:paraId="33571C1A" w14:textId="77777777" w:rsidR="00B761D7" w:rsidRPr="008F70FA" w:rsidRDefault="00B761D7" w:rsidP="00DA7168">
            <w:pPr>
              <w:rPr>
                <w:rFonts w:eastAsia="Calibri" w:cstheme="minorHAnsi"/>
                <w:sz w:val="16"/>
                <w:szCs w:val="16"/>
              </w:rPr>
            </w:pPr>
            <w:r w:rsidRPr="008F70FA">
              <w:rPr>
                <w:rFonts w:cstheme="minorHAnsi"/>
                <w:sz w:val="16"/>
                <w:szCs w:val="16"/>
              </w:rPr>
              <w:t>School and all staff are committed to keeping young people safe</w:t>
            </w:r>
          </w:p>
        </w:tc>
      </w:tr>
      <w:tr w:rsidR="00B761D7" w14:paraId="38E43AC3" w14:textId="77777777" w:rsidTr="00DA7168">
        <w:trPr>
          <w:cantSplit/>
          <w:trHeight w:val="1387"/>
        </w:trPr>
        <w:tc>
          <w:tcPr>
            <w:tcW w:w="709" w:type="dxa"/>
            <w:shd w:val="clear" w:color="auto" w:fill="9CC2E5" w:themeFill="accent1" w:themeFillTint="99"/>
            <w:textDirection w:val="tbRl"/>
          </w:tcPr>
          <w:p w14:paraId="6D67A80B"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Risk management</w:t>
            </w:r>
          </w:p>
        </w:tc>
        <w:tc>
          <w:tcPr>
            <w:tcW w:w="3650" w:type="dxa"/>
          </w:tcPr>
          <w:p w14:paraId="3CA6ADF9" w14:textId="77777777" w:rsidR="00B761D7" w:rsidRPr="008F70FA" w:rsidRDefault="00B761D7" w:rsidP="00DA7168">
            <w:pPr>
              <w:rPr>
                <w:rFonts w:eastAsia="Calibri" w:cstheme="minorHAnsi"/>
                <w:sz w:val="16"/>
                <w:szCs w:val="16"/>
              </w:rPr>
            </w:pPr>
            <w:r w:rsidRPr="008F70FA">
              <w:rPr>
                <w:rFonts w:cstheme="minorHAnsi"/>
                <w:sz w:val="16"/>
                <w:szCs w:val="16"/>
              </w:rPr>
              <w:t xml:space="preserve">No recognition of inclusion aspects in risk assessment </w:t>
            </w:r>
          </w:p>
        </w:tc>
        <w:tc>
          <w:tcPr>
            <w:tcW w:w="3650" w:type="dxa"/>
          </w:tcPr>
          <w:p w14:paraId="616D0C96" w14:textId="77777777" w:rsidR="00B761D7" w:rsidRPr="008F70FA" w:rsidRDefault="00B761D7" w:rsidP="00DA7168">
            <w:pPr>
              <w:rPr>
                <w:rFonts w:eastAsia="Calibri" w:cstheme="minorHAnsi"/>
                <w:sz w:val="16"/>
                <w:szCs w:val="16"/>
              </w:rPr>
            </w:pPr>
            <w:r w:rsidRPr="008F70FA">
              <w:rPr>
                <w:rFonts w:cstheme="minorHAnsi"/>
                <w:sz w:val="16"/>
                <w:szCs w:val="16"/>
              </w:rPr>
              <w:t>Staff consider ways to work with disabled young people with specific individual needs on arrival and manage risks accordingly</w:t>
            </w:r>
          </w:p>
        </w:tc>
        <w:tc>
          <w:tcPr>
            <w:tcW w:w="3650" w:type="dxa"/>
          </w:tcPr>
          <w:p w14:paraId="2F88BC3F" w14:textId="77777777" w:rsidR="00B761D7" w:rsidRPr="008F70FA" w:rsidRDefault="00B761D7" w:rsidP="00DA7168">
            <w:pPr>
              <w:rPr>
                <w:rFonts w:eastAsia="Calibri" w:cstheme="minorHAnsi"/>
                <w:sz w:val="16"/>
                <w:szCs w:val="16"/>
              </w:rPr>
            </w:pPr>
            <w:r w:rsidRPr="008F70FA">
              <w:rPr>
                <w:rFonts w:cstheme="minorHAnsi"/>
                <w:sz w:val="16"/>
                <w:szCs w:val="16"/>
              </w:rPr>
              <w:t>Prior to arrival risk assessments are discussed with the disabled young people and their parents and are managed accordingly</w:t>
            </w:r>
          </w:p>
        </w:tc>
        <w:tc>
          <w:tcPr>
            <w:tcW w:w="3651" w:type="dxa"/>
          </w:tcPr>
          <w:p w14:paraId="2BAA89FD" w14:textId="77777777" w:rsidR="00B761D7" w:rsidRDefault="00B761D7" w:rsidP="00DA7168">
            <w:pPr>
              <w:rPr>
                <w:rFonts w:cstheme="minorHAnsi"/>
                <w:sz w:val="16"/>
                <w:szCs w:val="16"/>
              </w:rPr>
            </w:pPr>
            <w:r w:rsidRPr="008F70FA">
              <w:rPr>
                <w:rFonts w:cstheme="minorHAnsi"/>
                <w:sz w:val="16"/>
                <w:szCs w:val="16"/>
              </w:rPr>
              <w:t xml:space="preserve">Dynamic individual risk assessments are done for high-risk users prior to arrival </w:t>
            </w:r>
          </w:p>
          <w:p w14:paraId="487C853A" w14:textId="77777777" w:rsidR="00B761D7" w:rsidRDefault="00B761D7" w:rsidP="00DA7168">
            <w:pPr>
              <w:rPr>
                <w:rFonts w:cstheme="minorHAnsi"/>
                <w:sz w:val="16"/>
                <w:szCs w:val="16"/>
              </w:rPr>
            </w:pPr>
            <w:r w:rsidRPr="008F70FA">
              <w:rPr>
                <w:rFonts w:cstheme="minorHAnsi"/>
                <w:sz w:val="16"/>
                <w:szCs w:val="16"/>
              </w:rPr>
              <w:t xml:space="preserve">Standard risk assessments include specifics of working with people both with physical and learning difficulties </w:t>
            </w:r>
          </w:p>
          <w:p w14:paraId="6C0FE57F" w14:textId="77777777" w:rsidR="00B761D7" w:rsidRPr="008F70FA" w:rsidRDefault="00B761D7" w:rsidP="00DA7168">
            <w:pPr>
              <w:rPr>
                <w:rFonts w:eastAsia="Calibri" w:cstheme="minorHAnsi"/>
                <w:sz w:val="16"/>
                <w:szCs w:val="16"/>
              </w:rPr>
            </w:pPr>
            <w:r w:rsidRPr="008F70FA">
              <w:rPr>
                <w:rFonts w:cstheme="minorHAnsi"/>
                <w:sz w:val="16"/>
                <w:szCs w:val="16"/>
              </w:rPr>
              <w:t>Strategies are recorded for managing groups with challenging behaviour</w:t>
            </w:r>
          </w:p>
        </w:tc>
      </w:tr>
      <w:tr w:rsidR="00B761D7" w14:paraId="08C236E1" w14:textId="77777777" w:rsidTr="00DA7168">
        <w:trPr>
          <w:cantSplit/>
          <w:trHeight w:val="1279"/>
        </w:trPr>
        <w:tc>
          <w:tcPr>
            <w:tcW w:w="709" w:type="dxa"/>
            <w:shd w:val="clear" w:color="auto" w:fill="9CC2E5" w:themeFill="accent1" w:themeFillTint="99"/>
            <w:textDirection w:val="tbRl"/>
          </w:tcPr>
          <w:p w14:paraId="26AF2DF9"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Wheelchair accessibility</w:t>
            </w:r>
          </w:p>
        </w:tc>
        <w:tc>
          <w:tcPr>
            <w:tcW w:w="3650" w:type="dxa"/>
          </w:tcPr>
          <w:p w14:paraId="298368D9" w14:textId="77777777" w:rsidR="00B761D7" w:rsidRDefault="00B761D7" w:rsidP="00DA7168">
            <w:pPr>
              <w:rPr>
                <w:rFonts w:cstheme="minorHAnsi"/>
                <w:sz w:val="16"/>
                <w:szCs w:val="16"/>
              </w:rPr>
            </w:pPr>
            <w:r w:rsidRPr="008F70FA">
              <w:rPr>
                <w:rFonts w:cstheme="minorHAnsi"/>
                <w:sz w:val="16"/>
                <w:szCs w:val="16"/>
              </w:rPr>
              <w:t xml:space="preserve">No access to building or surrounding/outside areas for wheelchair users </w:t>
            </w:r>
          </w:p>
          <w:p w14:paraId="315A19EF" w14:textId="77777777" w:rsidR="00B761D7" w:rsidRPr="008F70FA" w:rsidRDefault="00B761D7" w:rsidP="00DA7168">
            <w:pPr>
              <w:rPr>
                <w:rFonts w:eastAsia="Calibri" w:cstheme="minorHAnsi"/>
                <w:sz w:val="16"/>
                <w:szCs w:val="16"/>
              </w:rPr>
            </w:pPr>
            <w:r w:rsidRPr="008F70FA">
              <w:rPr>
                <w:rFonts w:cstheme="minorHAnsi"/>
                <w:sz w:val="16"/>
                <w:szCs w:val="16"/>
              </w:rPr>
              <w:t xml:space="preserve">No accessible toilets available </w:t>
            </w:r>
          </w:p>
        </w:tc>
        <w:tc>
          <w:tcPr>
            <w:tcW w:w="3650" w:type="dxa"/>
          </w:tcPr>
          <w:p w14:paraId="68A1BC24" w14:textId="77777777" w:rsidR="00B761D7" w:rsidRDefault="00B761D7" w:rsidP="00DA7168">
            <w:pPr>
              <w:rPr>
                <w:rFonts w:cstheme="minorHAnsi"/>
                <w:sz w:val="16"/>
                <w:szCs w:val="16"/>
              </w:rPr>
            </w:pPr>
            <w:r w:rsidRPr="008F70FA">
              <w:rPr>
                <w:rFonts w:cstheme="minorHAnsi"/>
                <w:sz w:val="16"/>
                <w:szCs w:val="16"/>
              </w:rPr>
              <w:t xml:space="preserve">Limited access to building or surrounding/outside areas for wheelchair users </w:t>
            </w:r>
          </w:p>
          <w:p w14:paraId="1FBB9483" w14:textId="77777777" w:rsidR="00B761D7" w:rsidRDefault="00B761D7" w:rsidP="00DA7168">
            <w:pPr>
              <w:rPr>
                <w:rFonts w:cstheme="minorHAnsi"/>
                <w:sz w:val="16"/>
                <w:szCs w:val="16"/>
              </w:rPr>
            </w:pPr>
            <w:r w:rsidRPr="008F70FA">
              <w:rPr>
                <w:rFonts w:cstheme="minorHAnsi"/>
                <w:sz w:val="16"/>
                <w:szCs w:val="16"/>
              </w:rPr>
              <w:t xml:space="preserve">Room layouts restrict manoeuvrability </w:t>
            </w:r>
          </w:p>
          <w:p w14:paraId="7A3D1A7C" w14:textId="77777777" w:rsidR="00B761D7" w:rsidRDefault="00B761D7" w:rsidP="00DA7168">
            <w:pPr>
              <w:rPr>
                <w:rFonts w:cstheme="minorHAnsi"/>
                <w:sz w:val="16"/>
                <w:szCs w:val="16"/>
              </w:rPr>
            </w:pPr>
            <w:r w:rsidRPr="008F70FA">
              <w:rPr>
                <w:rFonts w:cstheme="minorHAnsi"/>
                <w:sz w:val="16"/>
                <w:szCs w:val="16"/>
              </w:rPr>
              <w:t>Accessible toilet</w:t>
            </w:r>
            <w:r>
              <w:rPr>
                <w:rFonts w:cstheme="minorHAnsi"/>
                <w:sz w:val="16"/>
                <w:szCs w:val="16"/>
              </w:rPr>
              <w:t xml:space="preserve"> </w:t>
            </w:r>
            <w:r w:rsidRPr="008F70FA">
              <w:rPr>
                <w:rFonts w:cstheme="minorHAnsi"/>
                <w:sz w:val="16"/>
                <w:szCs w:val="16"/>
              </w:rPr>
              <w:t xml:space="preserve">available </w:t>
            </w:r>
          </w:p>
          <w:p w14:paraId="152E1065" w14:textId="77777777" w:rsidR="00B761D7" w:rsidRPr="008F70FA" w:rsidRDefault="00B761D7" w:rsidP="00DA7168">
            <w:pPr>
              <w:rPr>
                <w:rFonts w:eastAsia="Calibri" w:cstheme="minorHAnsi"/>
                <w:sz w:val="16"/>
                <w:szCs w:val="16"/>
              </w:rPr>
            </w:pPr>
            <w:r w:rsidRPr="008F70FA">
              <w:rPr>
                <w:rFonts w:cstheme="minorHAnsi"/>
                <w:sz w:val="16"/>
                <w:szCs w:val="16"/>
              </w:rPr>
              <w:t>Some doors can be opened independently by wheelchair users</w:t>
            </w:r>
          </w:p>
        </w:tc>
        <w:tc>
          <w:tcPr>
            <w:tcW w:w="3650" w:type="dxa"/>
          </w:tcPr>
          <w:p w14:paraId="2337A439" w14:textId="77777777" w:rsidR="00B761D7" w:rsidRDefault="00B761D7" w:rsidP="00DA7168">
            <w:pPr>
              <w:rPr>
                <w:rFonts w:cstheme="minorHAnsi"/>
                <w:sz w:val="16"/>
                <w:szCs w:val="16"/>
              </w:rPr>
            </w:pPr>
            <w:r w:rsidRPr="008F70FA">
              <w:rPr>
                <w:rFonts w:cstheme="minorHAnsi"/>
                <w:sz w:val="16"/>
                <w:szCs w:val="16"/>
              </w:rPr>
              <w:t xml:space="preserve">Good access to building or surrounding/outside areas for wheelchair users </w:t>
            </w:r>
          </w:p>
          <w:p w14:paraId="28A3D4A8" w14:textId="77777777" w:rsidR="00B761D7" w:rsidRDefault="00B761D7" w:rsidP="00DA7168">
            <w:pPr>
              <w:rPr>
                <w:rFonts w:cstheme="minorHAnsi"/>
                <w:sz w:val="16"/>
                <w:szCs w:val="16"/>
              </w:rPr>
            </w:pPr>
            <w:r w:rsidRPr="008F70FA">
              <w:rPr>
                <w:rFonts w:cstheme="minorHAnsi"/>
                <w:sz w:val="16"/>
                <w:szCs w:val="16"/>
              </w:rPr>
              <w:t xml:space="preserve">Room layouts provide reasonable to good manoeuvrability </w:t>
            </w:r>
          </w:p>
          <w:p w14:paraId="3022027B" w14:textId="77777777" w:rsidR="00B761D7" w:rsidRDefault="00B761D7" w:rsidP="00DA7168">
            <w:pPr>
              <w:rPr>
                <w:rFonts w:cstheme="minorHAnsi"/>
                <w:sz w:val="16"/>
                <w:szCs w:val="16"/>
              </w:rPr>
            </w:pPr>
            <w:r w:rsidRPr="008F70FA">
              <w:rPr>
                <w:rFonts w:cstheme="minorHAnsi"/>
                <w:sz w:val="16"/>
                <w:szCs w:val="16"/>
              </w:rPr>
              <w:t xml:space="preserve">Accessible toilets are available </w:t>
            </w:r>
          </w:p>
          <w:p w14:paraId="23C5ED2C" w14:textId="77777777" w:rsidR="00B761D7" w:rsidRPr="008F70FA" w:rsidRDefault="00B761D7" w:rsidP="00DA7168">
            <w:pPr>
              <w:rPr>
                <w:rFonts w:eastAsia="Calibri" w:cstheme="minorHAnsi"/>
                <w:sz w:val="16"/>
                <w:szCs w:val="16"/>
              </w:rPr>
            </w:pPr>
            <w:r w:rsidRPr="008F70FA">
              <w:rPr>
                <w:rFonts w:cstheme="minorHAnsi"/>
                <w:sz w:val="16"/>
                <w:szCs w:val="16"/>
              </w:rPr>
              <w:t>Most doors can be opened independently by wheelchair users</w:t>
            </w:r>
          </w:p>
        </w:tc>
        <w:tc>
          <w:tcPr>
            <w:tcW w:w="3651" w:type="dxa"/>
          </w:tcPr>
          <w:p w14:paraId="7B286535" w14:textId="77777777" w:rsidR="00B761D7" w:rsidRDefault="00B761D7" w:rsidP="00DA7168">
            <w:pPr>
              <w:rPr>
                <w:rFonts w:cstheme="minorHAnsi"/>
                <w:sz w:val="16"/>
                <w:szCs w:val="16"/>
              </w:rPr>
            </w:pPr>
            <w:r w:rsidRPr="008F70FA">
              <w:rPr>
                <w:rFonts w:cstheme="minorHAnsi"/>
                <w:sz w:val="16"/>
                <w:szCs w:val="16"/>
              </w:rPr>
              <w:t xml:space="preserve">All areas are fully accessible for wheelchair users </w:t>
            </w:r>
          </w:p>
          <w:p w14:paraId="57BF933F" w14:textId="77777777" w:rsidR="00B761D7" w:rsidRDefault="00B761D7" w:rsidP="00DA7168">
            <w:pPr>
              <w:rPr>
                <w:rFonts w:cstheme="minorHAnsi"/>
                <w:sz w:val="16"/>
                <w:szCs w:val="16"/>
              </w:rPr>
            </w:pPr>
            <w:r w:rsidRPr="008F70FA">
              <w:rPr>
                <w:rFonts w:cstheme="minorHAnsi"/>
                <w:sz w:val="16"/>
                <w:szCs w:val="16"/>
              </w:rPr>
              <w:t xml:space="preserve">Room layouts provide excellent manoeuvrability </w:t>
            </w:r>
          </w:p>
          <w:p w14:paraId="6B80AE6D" w14:textId="77777777" w:rsidR="00B761D7" w:rsidRDefault="00B761D7" w:rsidP="00DA7168">
            <w:pPr>
              <w:rPr>
                <w:rFonts w:cstheme="minorHAnsi"/>
                <w:sz w:val="16"/>
                <w:szCs w:val="16"/>
              </w:rPr>
            </w:pPr>
            <w:r w:rsidRPr="008F70FA">
              <w:rPr>
                <w:rFonts w:cstheme="minorHAnsi"/>
                <w:sz w:val="16"/>
                <w:szCs w:val="16"/>
              </w:rPr>
              <w:t xml:space="preserve">Accessible toilets with changing tables and hoists are available </w:t>
            </w:r>
          </w:p>
          <w:p w14:paraId="42B083EF" w14:textId="77777777" w:rsidR="00B761D7" w:rsidRPr="008F70FA" w:rsidRDefault="00B761D7" w:rsidP="00DA7168">
            <w:pPr>
              <w:rPr>
                <w:rFonts w:eastAsia="Calibri" w:cstheme="minorHAnsi"/>
                <w:sz w:val="16"/>
                <w:szCs w:val="16"/>
              </w:rPr>
            </w:pPr>
            <w:r w:rsidRPr="008F70FA">
              <w:rPr>
                <w:rFonts w:cstheme="minorHAnsi"/>
                <w:sz w:val="16"/>
                <w:szCs w:val="16"/>
              </w:rPr>
              <w:t>All doors can be opened independently by wheelchair users</w:t>
            </w:r>
          </w:p>
        </w:tc>
      </w:tr>
      <w:tr w:rsidR="00B761D7" w14:paraId="110074E1" w14:textId="77777777" w:rsidTr="00DA7168">
        <w:trPr>
          <w:cantSplit/>
          <w:trHeight w:val="1410"/>
        </w:trPr>
        <w:tc>
          <w:tcPr>
            <w:tcW w:w="709" w:type="dxa"/>
            <w:shd w:val="clear" w:color="auto" w:fill="9CC2E5" w:themeFill="accent1" w:themeFillTint="99"/>
            <w:textDirection w:val="tbRl"/>
          </w:tcPr>
          <w:p w14:paraId="1DBFFB0E"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General accessibility</w:t>
            </w:r>
          </w:p>
        </w:tc>
        <w:tc>
          <w:tcPr>
            <w:tcW w:w="3650" w:type="dxa"/>
          </w:tcPr>
          <w:p w14:paraId="690F0D18" w14:textId="77777777" w:rsidR="00B761D7" w:rsidRPr="008F70FA" w:rsidRDefault="00B761D7" w:rsidP="00DA7168">
            <w:pPr>
              <w:rPr>
                <w:rFonts w:eastAsia="Calibri" w:cstheme="minorHAnsi"/>
                <w:sz w:val="16"/>
                <w:szCs w:val="16"/>
              </w:rPr>
            </w:pPr>
            <w:r w:rsidRPr="008F70FA">
              <w:rPr>
                <w:rFonts w:cstheme="minorHAnsi"/>
                <w:sz w:val="16"/>
                <w:szCs w:val="16"/>
              </w:rPr>
              <w:t>Environment not suitable for physical and sensory difficulties (e.g., no ramps, signage, induction loops)</w:t>
            </w:r>
          </w:p>
        </w:tc>
        <w:tc>
          <w:tcPr>
            <w:tcW w:w="3650" w:type="dxa"/>
          </w:tcPr>
          <w:p w14:paraId="017636BA" w14:textId="77777777" w:rsidR="00B761D7" w:rsidRPr="008F70FA" w:rsidRDefault="00B761D7" w:rsidP="00DA7168">
            <w:pPr>
              <w:rPr>
                <w:rFonts w:eastAsia="Calibri" w:cstheme="minorHAnsi"/>
                <w:sz w:val="16"/>
                <w:szCs w:val="16"/>
              </w:rPr>
            </w:pPr>
            <w:r w:rsidRPr="008F70FA">
              <w:rPr>
                <w:rFonts w:cstheme="minorHAnsi"/>
                <w:sz w:val="16"/>
                <w:szCs w:val="16"/>
              </w:rPr>
              <w:t>Some disabled young people’s specific physical and sensory needs are met</w:t>
            </w:r>
          </w:p>
        </w:tc>
        <w:tc>
          <w:tcPr>
            <w:tcW w:w="3650" w:type="dxa"/>
          </w:tcPr>
          <w:p w14:paraId="2F1E2B5A" w14:textId="77777777" w:rsidR="00B761D7" w:rsidRDefault="00B761D7" w:rsidP="00DA7168">
            <w:pPr>
              <w:rPr>
                <w:rFonts w:cstheme="minorHAnsi"/>
                <w:sz w:val="16"/>
                <w:szCs w:val="16"/>
              </w:rPr>
            </w:pPr>
            <w:r w:rsidRPr="008F70FA">
              <w:rPr>
                <w:rFonts w:cstheme="minorHAnsi"/>
                <w:sz w:val="16"/>
                <w:szCs w:val="16"/>
              </w:rPr>
              <w:t xml:space="preserve">Most disabled young people’s specific physical and sensory needs are met </w:t>
            </w:r>
          </w:p>
          <w:p w14:paraId="3371F4DD" w14:textId="77777777" w:rsidR="00B761D7" w:rsidRPr="008F70FA" w:rsidRDefault="00B761D7" w:rsidP="00DA7168">
            <w:pPr>
              <w:rPr>
                <w:rFonts w:eastAsia="Calibri" w:cstheme="minorHAnsi"/>
                <w:sz w:val="16"/>
                <w:szCs w:val="16"/>
              </w:rPr>
            </w:pPr>
            <w:r w:rsidRPr="008F70FA">
              <w:rPr>
                <w:rFonts w:cstheme="minorHAnsi"/>
                <w:sz w:val="16"/>
                <w:szCs w:val="16"/>
              </w:rPr>
              <w:t>Visual and aural support available</w:t>
            </w:r>
          </w:p>
        </w:tc>
        <w:tc>
          <w:tcPr>
            <w:tcW w:w="3651" w:type="dxa"/>
          </w:tcPr>
          <w:p w14:paraId="35CB871C" w14:textId="77777777" w:rsidR="00B761D7" w:rsidRDefault="00B761D7" w:rsidP="00DA7168">
            <w:pPr>
              <w:rPr>
                <w:rFonts w:cstheme="minorHAnsi"/>
                <w:sz w:val="16"/>
                <w:szCs w:val="16"/>
              </w:rPr>
            </w:pPr>
            <w:r w:rsidRPr="008F70FA">
              <w:rPr>
                <w:rFonts w:cstheme="minorHAnsi"/>
                <w:sz w:val="16"/>
                <w:szCs w:val="16"/>
              </w:rPr>
              <w:t>All disabled young people’s specific physical and sensory needs are met</w:t>
            </w:r>
          </w:p>
          <w:p w14:paraId="5C0AFD92" w14:textId="77777777" w:rsidR="00B761D7" w:rsidRDefault="00B761D7" w:rsidP="00DA7168">
            <w:pPr>
              <w:rPr>
                <w:rFonts w:cstheme="minorHAnsi"/>
                <w:sz w:val="16"/>
                <w:szCs w:val="16"/>
              </w:rPr>
            </w:pPr>
            <w:r w:rsidRPr="008F70FA">
              <w:rPr>
                <w:rFonts w:cstheme="minorHAnsi"/>
                <w:sz w:val="16"/>
                <w:szCs w:val="16"/>
              </w:rPr>
              <w:t xml:space="preserve">Sound absorbing resources, visual and aural support available </w:t>
            </w:r>
          </w:p>
          <w:p w14:paraId="2CAEBBA2" w14:textId="77777777" w:rsidR="00B761D7" w:rsidRDefault="00B761D7" w:rsidP="00DA7168">
            <w:pPr>
              <w:rPr>
                <w:rFonts w:cstheme="minorHAnsi"/>
                <w:sz w:val="16"/>
                <w:szCs w:val="16"/>
              </w:rPr>
            </w:pPr>
            <w:r w:rsidRPr="008F70FA">
              <w:rPr>
                <w:rFonts w:cstheme="minorHAnsi"/>
                <w:sz w:val="16"/>
                <w:szCs w:val="16"/>
              </w:rPr>
              <w:t xml:space="preserve">Raised letter signage/Braille throughout facilities </w:t>
            </w:r>
          </w:p>
          <w:p w14:paraId="4660F76A" w14:textId="77777777" w:rsidR="00B761D7" w:rsidRPr="008F70FA" w:rsidRDefault="00B761D7" w:rsidP="00DA7168">
            <w:pPr>
              <w:rPr>
                <w:rFonts w:eastAsia="Calibri" w:cstheme="minorHAnsi"/>
                <w:sz w:val="16"/>
                <w:szCs w:val="16"/>
              </w:rPr>
            </w:pPr>
            <w:r w:rsidRPr="008F70FA">
              <w:rPr>
                <w:rFonts w:cstheme="minorHAnsi"/>
                <w:sz w:val="16"/>
                <w:szCs w:val="16"/>
              </w:rPr>
              <w:t>Fully functional hearing systems in place where appropriate</w:t>
            </w:r>
          </w:p>
        </w:tc>
      </w:tr>
      <w:tr w:rsidR="00B761D7" w14:paraId="0180FA99" w14:textId="77777777" w:rsidTr="00DA7168">
        <w:trPr>
          <w:cantSplit/>
          <w:trHeight w:val="1552"/>
        </w:trPr>
        <w:tc>
          <w:tcPr>
            <w:tcW w:w="709" w:type="dxa"/>
            <w:shd w:val="clear" w:color="auto" w:fill="9CC2E5" w:themeFill="accent1" w:themeFillTint="99"/>
            <w:textDirection w:val="tbRl"/>
          </w:tcPr>
          <w:p w14:paraId="59908745"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lastRenderedPageBreak/>
              <w:t xml:space="preserve">Promotion </w:t>
            </w:r>
          </w:p>
        </w:tc>
        <w:tc>
          <w:tcPr>
            <w:tcW w:w="3650" w:type="dxa"/>
          </w:tcPr>
          <w:p w14:paraId="18A2505D" w14:textId="77777777" w:rsidR="00B761D7" w:rsidRDefault="00B761D7" w:rsidP="00DA7168">
            <w:pPr>
              <w:rPr>
                <w:rFonts w:cstheme="minorHAnsi"/>
                <w:sz w:val="16"/>
                <w:szCs w:val="16"/>
              </w:rPr>
            </w:pPr>
            <w:r w:rsidRPr="008F70FA">
              <w:rPr>
                <w:rFonts w:cstheme="minorHAnsi"/>
                <w:sz w:val="16"/>
                <w:szCs w:val="16"/>
              </w:rPr>
              <w:t xml:space="preserve">No positive images of disabled people within school promotional materials </w:t>
            </w:r>
          </w:p>
          <w:p w14:paraId="25F1C1A6" w14:textId="77777777" w:rsidR="00B761D7" w:rsidRPr="008F70FA" w:rsidRDefault="00B761D7" w:rsidP="00DA7168">
            <w:pPr>
              <w:rPr>
                <w:rFonts w:eastAsia="Calibri" w:cstheme="minorHAnsi"/>
                <w:sz w:val="16"/>
                <w:szCs w:val="16"/>
              </w:rPr>
            </w:pPr>
            <w:r w:rsidRPr="008F70FA">
              <w:rPr>
                <w:rFonts w:cstheme="minorHAnsi"/>
                <w:sz w:val="16"/>
                <w:szCs w:val="16"/>
              </w:rPr>
              <w:t>No mention of site/activity accessibility within promotional materials</w:t>
            </w:r>
          </w:p>
        </w:tc>
        <w:tc>
          <w:tcPr>
            <w:tcW w:w="3650" w:type="dxa"/>
          </w:tcPr>
          <w:p w14:paraId="469ECA2E" w14:textId="77777777" w:rsidR="00B761D7" w:rsidRDefault="00B761D7" w:rsidP="00DA7168">
            <w:pPr>
              <w:rPr>
                <w:rFonts w:cstheme="minorHAnsi"/>
                <w:sz w:val="16"/>
                <w:szCs w:val="16"/>
              </w:rPr>
            </w:pPr>
            <w:r w:rsidRPr="008F70FA">
              <w:rPr>
                <w:rFonts w:cstheme="minorHAnsi"/>
                <w:sz w:val="16"/>
                <w:szCs w:val="16"/>
              </w:rPr>
              <w:t>Limited images of disabled people within in promotional materials</w:t>
            </w:r>
          </w:p>
          <w:p w14:paraId="54BF2E7C" w14:textId="77777777" w:rsidR="00B761D7" w:rsidRDefault="00B761D7" w:rsidP="00DA7168">
            <w:pPr>
              <w:rPr>
                <w:rFonts w:cstheme="minorHAnsi"/>
                <w:sz w:val="16"/>
                <w:szCs w:val="16"/>
              </w:rPr>
            </w:pPr>
            <w:r w:rsidRPr="008F70FA">
              <w:rPr>
                <w:rFonts w:cstheme="minorHAnsi"/>
                <w:sz w:val="16"/>
                <w:szCs w:val="16"/>
              </w:rPr>
              <w:t xml:space="preserve">Limited site/activity accessibility information is included within promotional materials </w:t>
            </w:r>
          </w:p>
          <w:p w14:paraId="45673AD7" w14:textId="77777777" w:rsidR="00B761D7" w:rsidRPr="008F70FA" w:rsidRDefault="00B761D7" w:rsidP="00DA7168">
            <w:pPr>
              <w:rPr>
                <w:rFonts w:eastAsia="Calibri" w:cstheme="minorHAnsi"/>
                <w:sz w:val="16"/>
                <w:szCs w:val="16"/>
              </w:rPr>
            </w:pPr>
            <w:r w:rsidRPr="008F70FA">
              <w:rPr>
                <w:rFonts w:cstheme="minorHAnsi"/>
                <w:sz w:val="16"/>
                <w:szCs w:val="16"/>
              </w:rPr>
              <w:t>Promotional material only available in standard paper format</w:t>
            </w:r>
          </w:p>
        </w:tc>
        <w:tc>
          <w:tcPr>
            <w:tcW w:w="3650" w:type="dxa"/>
          </w:tcPr>
          <w:p w14:paraId="2449243F" w14:textId="77777777" w:rsidR="00B761D7" w:rsidRDefault="00B761D7" w:rsidP="00DA7168">
            <w:pPr>
              <w:rPr>
                <w:rFonts w:cstheme="minorHAnsi"/>
                <w:sz w:val="16"/>
                <w:szCs w:val="16"/>
              </w:rPr>
            </w:pPr>
            <w:r w:rsidRPr="008F70FA">
              <w:rPr>
                <w:rFonts w:cstheme="minorHAnsi"/>
                <w:sz w:val="16"/>
                <w:szCs w:val="16"/>
              </w:rPr>
              <w:t xml:space="preserve">Some positive images of disabled people within promotional materials </w:t>
            </w:r>
          </w:p>
          <w:p w14:paraId="25004C12" w14:textId="77777777" w:rsidR="00B761D7" w:rsidRDefault="00B761D7" w:rsidP="00DA7168">
            <w:pPr>
              <w:rPr>
                <w:rFonts w:cstheme="minorHAnsi"/>
                <w:sz w:val="16"/>
                <w:szCs w:val="16"/>
              </w:rPr>
            </w:pPr>
            <w:r w:rsidRPr="008F70FA">
              <w:rPr>
                <w:rFonts w:cstheme="minorHAnsi"/>
                <w:sz w:val="16"/>
                <w:szCs w:val="16"/>
              </w:rPr>
              <w:t xml:space="preserve">Site/activity accessibility information is included within promotional materials </w:t>
            </w:r>
          </w:p>
          <w:p w14:paraId="17731772" w14:textId="77777777" w:rsidR="00B761D7" w:rsidRDefault="00B761D7" w:rsidP="00DA7168">
            <w:pPr>
              <w:rPr>
                <w:rFonts w:cstheme="minorHAnsi"/>
                <w:sz w:val="16"/>
                <w:szCs w:val="16"/>
              </w:rPr>
            </w:pPr>
            <w:r w:rsidRPr="008F70FA">
              <w:rPr>
                <w:rFonts w:cstheme="minorHAnsi"/>
                <w:sz w:val="16"/>
                <w:szCs w:val="16"/>
              </w:rPr>
              <w:t xml:space="preserve">Promotional materials available in other formats if requested in advance </w:t>
            </w:r>
          </w:p>
          <w:p w14:paraId="35574024" w14:textId="77777777" w:rsidR="00B761D7" w:rsidRPr="008F70FA" w:rsidRDefault="00B761D7" w:rsidP="00DA7168">
            <w:pPr>
              <w:rPr>
                <w:rFonts w:eastAsia="Calibri" w:cstheme="minorHAnsi"/>
                <w:sz w:val="16"/>
                <w:szCs w:val="16"/>
              </w:rPr>
            </w:pPr>
            <w:r w:rsidRPr="008F70FA">
              <w:rPr>
                <w:rFonts w:cstheme="minorHAnsi"/>
                <w:sz w:val="16"/>
                <w:szCs w:val="16"/>
              </w:rPr>
              <w:t>Concessions available (e.g. Carers go Free Policy)</w:t>
            </w:r>
          </w:p>
        </w:tc>
        <w:tc>
          <w:tcPr>
            <w:tcW w:w="3651" w:type="dxa"/>
          </w:tcPr>
          <w:p w14:paraId="6F4462BE" w14:textId="77777777" w:rsidR="00B761D7" w:rsidRDefault="00B761D7" w:rsidP="00DA7168">
            <w:pPr>
              <w:rPr>
                <w:rFonts w:cstheme="minorHAnsi"/>
                <w:sz w:val="16"/>
                <w:szCs w:val="16"/>
              </w:rPr>
            </w:pPr>
            <w:r w:rsidRPr="008F70FA">
              <w:rPr>
                <w:rFonts w:cstheme="minorHAnsi"/>
                <w:sz w:val="16"/>
                <w:szCs w:val="16"/>
              </w:rPr>
              <w:t xml:space="preserve">Many positive images of disabled people within promotional materials </w:t>
            </w:r>
          </w:p>
          <w:p w14:paraId="2D8CFFAC" w14:textId="77777777" w:rsidR="00B761D7" w:rsidRDefault="00B761D7" w:rsidP="00DA7168">
            <w:pPr>
              <w:rPr>
                <w:rFonts w:cstheme="minorHAnsi"/>
                <w:sz w:val="16"/>
                <w:szCs w:val="16"/>
              </w:rPr>
            </w:pPr>
            <w:r w:rsidRPr="008F70FA">
              <w:rPr>
                <w:rFonts w:cstheme="minorHAnsi"/>
                <w:sz w:val="16"/>
                <w:szCs w:val="16"/>
              </w:rPr>
              <w:t xml:space="preserve">Site/activity accessibility information easy to find in promotional materials </w:t>
            </w:r>
          </w:p>
          <w:p w14:paraId="15392BA6" w14:textId="77777777" w:rsidR="00B761D7" w:rsidRDefault="00B761D7" w:rsidP="00DA7168">
            <w:pPr>
              <w:rPr>
                <w:rFonts w:cstheme="minorHAnsi"/>
                <w:sz w:val="16"/>
                <w:szCs w:val="16"/>
              </w:rPr>
            </w:pPr>
            <w:r w:rsidRPr="008F70FA">
              <w:rPr>
                <w:rFonts w:cstheme="minorHAnsi"/>
                <w:sz w:val="16"/>
                <w:szCs w:val="16"/>
              </w:rPr>
              <w:t xml:space="preserve">Promotional materials are presented in an accessible, easy to understand way </w:t>
            </w:r>
          </w:p>
          <w:p w14:paraId="4D4C41B1" w14:textId="77777777" w:rsidR="00B761D7" w:rsidRPr="00C075C7" w:rsidRDefault="00B761D7" w:rsidP="00DA7168">
            <w:pPr>
              <w:rPr>
                <w:rFonts w:cstheme="minorHAnsi"/>
                <w:sz w:val="16"/>
                <w:szCs w:val="16"/>
              </w:rPr>
            </w:pPr>
            <w:r w:rsidRPr="008F70FA">
              <w:rPr>
                <w:rFonts w:cstheme="minorHAnsi"/>
                <w:sz w:val="16"/>
                <w:szCs w:val="16"/>
              </w:rPr>
              <w:t xml:space="preserve">Promotional materials readily available in other formats </w:t>
            </w:r>
          </w:p>
        </w:tc>
      </w:tr>
      <w:tr w:rsidR="00B761D7" w14:paraId="0A551977" w14:textId="77777777" w:rsidTr="00DA7168">
        <w:trPr>
          <w:cantSplit/>
          <w:trHeight w:val="1106"/>
        </w:trPr>
        <w:tc>
          <w:tcPr>
            <w:tcW w:w="709" w:type="dxa"/>
            <w:shd w:val="clear" w:color="auto" w:fill="9CC2E5" w:themeFill="accent1" w:themeFillTint="99"/>
            <w:textDirection w:val="tbRl"/>
          </w:tcPr>
          <w:p w14:paraId="4C1A6426"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Community/partnership working</w:t>
            </w:r>
          </w:p>
        </w:tc>
        <w:tc>
          <w:tcPr>
            <w:tcW w:w="3650" w:type="dxa"/>
          </w:tcPr>
          <w:p w14:paraId="2B80D1DC" w14:textId="77777777" w:rsidR="00B761D7" w:rsidRPr="008F70FA" w:rsidRDefault="00B761D7" w:rsidP="00DA7168">
            <w:pPr>
              <w:rPr>
                <w:rFonts w:eastAsia="Calibri" w:cstheme="minorHAnsi"/>
                <w:sz w:val="16"/>
                <w:szCs w:val="16"/>
              </w:rPr>
            </w:pPr>
            <w:r w:rsidRPr="008F70FA">
              <w:rPr>
                <w:rFonts w:cstheme="minorHAnsi"/>
                <w:sz w:val="16"/>
                <w:szCs w:val="16"/>
              </w:rPr>
              <w:t xml:space="preserve">No work with outside agencies (e.g., schools and support workers) </w:t>
            </w:r>
          </w:p>
        </w:tc>
        <w:tc>
          <w:tcPr>
            <w:tcW w:w="3650" w:type="dxa"/>
          </w:tcPr>
          <w:p w14:paraId="07FFB1E1" w14:textId="77777777" w:rsidR="00B761D7" w:rsidRPr="008F70FA" w:rsidRDefault="00B761D7" w:rsidP="00DA7168">
            <w:pPr>
              <w:rPr>
                <w:rFonts w:eastAsia="Calibri" w:cstheme="minorHAnsi"/>
                <w:sz w:val="16"/>
                <w:szCs w:val="16"/>
              </w:rPr>
            </w:pPr>
            <w:r w:rsidRPr="008F70FA">
              <w:rPr>
                <w:rFonts w:cstheme="minorHAnsi"/>
                <w:sz w:val="16"/>
                <w:szCs w:val="16"/>
              </w:rPr>
              <w:t>Infrequent working with outside agencies; only when requested by customer or agency</w:t>
            </w:r>
          </w:p>
        </w:tc>
        <w:tc>
          <w:tcPr>
            <w:tcW w:w="3650" w:type="dxa"/>
          </w:tcPr>
          <w:p w14:paraId="7757A6C1" w14:textId="77777777" w:rsidR="00B761D7" w:rsidRPr="008F70FA" w:rsidRDefault="00B761D7" w:rsidP="00DA7168">
            <w:pPr>
              <w:rPr>
                <w:rFonts w:eastAsia="Calibri" w:cstheme="minorHAnsi"/>
                <w:sz w:val="16"/>
                <w:szCs w:val="16"/>
              </w:rPr>
            </w:pPr>
            <w:r w:rsidRPr="008F70FA">
              <w:rPr>
                <w:rFonts w:cstheme="minorHAnsi"/>
                <w:sz w:val="16"/>
                <w:szCs w:val="16"/>
              </w:rPr>
              <w:t>Regularly working with outside agencies to support staff and develop their skills as and when required</w:t>
            </w:r>
          </w:p>
        </w:tc>
        <w:tc>
          <w:tcPr>
            <w:tcW w:w="3651" w:type="dxa"/>
          </w:tcPr>
          <w:p w14:paraId="78A525C8" w14:textId="77777777" w:rsidR="00B761D7" w:rsidRDefault="00B761D7" w:rsidP="00DA7168">
            <w:pPr>
              <w:rPr>
                <w:rFonts w:cstheme="minorHAnsi"/>
                <w:sz w:val="16"/>
                <w:szCs w:val="16"/>
              </w:rPr>
            </w:pPr>
            <w:r w:rsidRPr="008F70FA">
              <w:rPr>
                <w:rFonts w:cstheme="minorHAnsi"/>
                <w:sz w:val="16"/>
                <w:szCs w:val="16"/>
              </w:rPr>
              <w:t>Regularly working with many outside agencies to support staff and develop their skills in a proactive manner</w:t>
            </w:r>
          </w:p>
          <w:p w14:paraId="72A76A9B" w14:textId="77777777" w:rsidR="00B761D7" w:rsidRDefault="00B761D7" w:rsidP="00DA7168">
            <w:pPr>
              <w:rPr>
                <w:rFonts w:cstheme="minorHAnsi"/>
                <w:sz w:val="16"/>
                <w:szCs w:val="16"/>
              </w:rPr>
            </w:pPr>
            <w:r w:rsidRPr="008F70FA">
              <w:rPr>
                <w:rFonts w:cstheme="minorHAnsi"/>
                <w:sz w:val="16"/>
                <w:szCs w:val="16"/>
              </w:rPr>
              <w:t xml:space="preserve">Empowers staff to share their skills and knowledge with others </w:t>
            </w:r>
          </w:p>
          <w:p w14:paraId="1BB1AD61" w14:textId="77777777" w:rsidR="00B761D7" w:rsidRPr="008F70FA" w:rsidRDefault="00B761D7" w:rsidP="00DA7168">
            <w:pPr>
              <w:rPr>
                <w:rFonts w:eastAsia="Calibri" w:cstheme="minorHAnsi"/>
                <w:sz w:val="16"/>
                <w:szCs w:val="16"/>
              </w:rPr>
            </w:pPr>
            <w:r w:rsidRPr="008F70FA">
              <w:rPr>
                <w:rFonts w:cstheme="minorHAnsi"/>
                <w:sz w:val="16"/>
                <w:szCs w:val="16"/>
              </w:rPr>
              <w:t>Signpost parents to outside agencies</w:t>
            </w:r>
          </w:p>
        </w:tc>
      </w:tr>
      <w:tr w:rsidR="00B761D7" w14:paraId="1F494E7B" w14:textId="77777777" w:rsidTr="00DA7168">
        <w:trPr>
          <w:cantSplit/>
          <w:trHeight w:val="1758"/>
        </w:trPr>
        <w:tc>
          <w:tcPr>
            <w:tcW w:w="709" w:type="dxa"/>
            <w:shd w:val="clear" w:color="auto" w:fill="9CC2E5" w:themeFill="accent1" w:themeFillTint="99"/>
            <w:textDirection w:val="tbRl"/>
          </w:tcPr>
          <w:p w14:paraId="7DBE98AF"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Participation</w:t>
            </w:r>
          </w:p>
        </w:tc>
        <w:tc>
          <w:tcPr>
            <w:tcW w:w="3650" w:type="dxa"/>
          </w:tcPr>
          <w:p w14:paraId="13F46318" w14:textId="77777777" w:rsidR="00B761D7" w:rsidRDefault="00B761D7" w:rsidP="00DA7168">
            <w:pPr>
              <w:rPr>
                <w:rFonts w:cstheme="minorHAnsi"/>
                <w:sz w:val="16"/>
                <w:szCs w:val="16"/>
              </w:rPr>
            </w:pPr>
            <w:r w:rsidRPr="008F70FA">
              <w:rPr>
                <w:rFonts w:cstheme="minorHAnsi"/>
                <w:sz w:val="16"/>
                <w:szCs w:val="16"/>
              </w:rPr>
              <w:t xml:space="preserve">School does not seek or take record of feedback from disabled young people or parents </w:t>
            </w:r>
          </w:p>
          <w:p w14:paraId="218A4A64" w14:textId="77777777" w:rsidR="00B761D7" w:rsidRDefault="00B761D7" w:rsidP="00DA7168">
            <w:pPr>
              <w:rPr>
                <w:rFonts w:cstheme="minorHAnsi"/>
                <w:sz w:val="16"/>
                <w:szCs w:val="16"/>
              </w:rPr>
            </w:pPr>
            <w:r w:rsidRPr="008F70FA">
              <w:rPr>
                <w:rFonts w:cstheme="minorHAnsi"/>
                <w:sz w:val="16"/>
                <w:szCs w:val="16"/>
              </w:rPr>
              <w:t>Feedback that is provided has no influence on practice or policy</w:t>
            </w:r>
          </w:p>
          <w:p w14:paraId="51549A6B" w14:textId="77777777" w:rsidR="00B761D7" w:rsidRPr="008F70FA" w:rsidRDefault="00B761D7" w:rsidP="00DA7168">
            <w:pPr>
              <w:rPr>
                <w:rFonts w:eastAsia="Calibri" w:cstheme="minorHAnsi"/>
                <w:sz w:val="16"/>
                <w:szCs w:val="16"/>
              </w:rPr>
            </w:pPr>
            <w:r w:rsidRPr="008F70FA">
              <w:rPr>
                <w:rFonts w:cstheme="minorHAnsi"/>
                <w:sz w:val="16"/>
                <w:szCs w:val="16"/>
              </w:rPr>
              <w:t>School does not liaise with disable young people or parents</w:t>
            </w:r>
          </w:p>
        </w:tc>
        <w:tc>
          <w:tcPr>
            <w:tcW w:w="3650" w:type="dxa"/>
          </w:tcPr>
          <w:p w14:paraId="35B4EEA3" w14:textId="77777777" w:rsidR="00B761D7" w:rsidRDefault="00B761D7" w:rsidP="00DA7168">
            <w:pPr>
              <w:rPr>
                <w:rFonts w:cstheme="minorHAnsi"/>
                <w:sz w:val="16"/>
                <w:szCs w:val="16"/>
              </w:rPr>
            </w:pPr>
            <w:r w:rsidRPr="008F70FA">
              <w:rPr>
                <w:rFonts w:cstheme="minorHAnsi"/>
                <w:sz w:val="16"/>
                <w:szCs w:val="16"/>
              </w:rPr>
              <w:t>School takes feedback from disabled young people when it is offered</w:t>
            </w:r>
          </w:p>
          <w:p w14:paraId="7933AF0A" w14:textId="77777777" w:rsidR="00B761D7" w:rsidRDefault="00B761D7" w:rsidP="00DA7168">
            <w:pPr>
              <w:rPr>
                <w:rFonts w:cstheme="minorHAnsi"/>
                <w:sz w:val="16"/>
                <w:szCs w:val="16"/>
              </w:rPr>
            </w:pPr>
            <w:r>
              <w:rPr>
                <w:rFonts w:cstheme="minorHAnsi"/>
                <w:sz w:val="16"/>
                <w:szCs w:val="16"/>
              </w:rPr>
              <w:t>T</w:t>
            </w:r>
            <w:r w:rsidRPr="008F70FA">
              <w:rPr>
                <w:rFonts w:cstheme="minorHAnsi"/>
                <w:sz w:val="16"/>
                <w:szCs w:val="16"/>
              </w:rPr>
              <w:t>here is no organised process for collection of feedback</w:t>
            </w:r>
          </w:p>
          <w:p w14:paraId="4ECF0BF1" w14:textId="77777777" w:rsidR="00B761D7" w:rsidRDefault="00B761D7" w:rsidP="00DA7168">
            <w:pPr>
              <w:rPr>
                <w:rFonts w:cstheme="minorHAnsi"/>
                <w:sz w:val="16"/>
                <w:szCs w:val="16"/>
              </w:rPr>
            </w:pPr>
            <w:r w:rsidRPr="008F70FA">
              <w:rPr>
                <w:rFonts w:cstheme="minorHAnsi"/>
                <w:sz w:val="16"/>
                <w:szCs w:val="16"/>
              </w:rPr>
              <w:t xml:space="preserve">Feedback is used to influence selected elements of practice </w:t>
            </w:r>
          </w:p>
          <w:p w14:paraId="7809F962" w14:textId="77777777" w:rsidR="00B761D7" w:rsidRPr="008F70FA" w:rsidRDefault="00B761D7" w:rsidP="00DA7168">
            <w:pPr>
              <w:rPr>
                <w:rFonts w:eastAsia="Calibri" w:cstheme="minorHAnsi"/>
                <w:sz w:val="16"/>
                <w:szCs w:val="16"/>
              </w:rPr>
            </w:pPr>
            <w:r w:rsidRPr="008F70FA">
              <w:rPr>
                <w:rFonts w:cstheme="minorHAnsi"/>
                <w:sz w:val="16"/>
                <w:szCs w:val="16"/>
              </w:rPr>
              <w:t>Some communication (formal and informal) with disabled young people and parents to identify individual needs</w:t>
            </w:r>
          </w:p>
        </w:tc>
        <w:tc>
          <w:tcPr>
            <w:tcW w:w="3650" w:type="dxa"/>
          </w:tcPr>
          <w:p w14:paraId="31B126D4" w14:textId="77777777" w:rsidR="00B761D7" w:rsidRDefault="00B761D7" w:rsidP="00DA7168">
            <w:pPr>
              <w:rPr>
                <w:rFonts w:cstheme="minorHAnsi"/>
                <w:sz w:val="16"/>
                <w:szCs w:val="16"/>
              </w:rPr>
            </w:pPr>
            <w:r w:rsidRPr="008F70FA">
              <w:rPr>
                <w:rFonts w:cstheme="minorHAnsi"/>
                <w:sz w:val="16"/>
                <w:szCs w:val="16"/>
              </w:rPr>
              <w:t>School encourages disabled young people and parents to provide feedback and consult on all aspects of provision</w:t>
            </w:r>
          </w:p>
          <w:p w14:paraId="742B612A" w14:textId="77777777" w:rsidR="00B761D7" w:rsidRDefault="00B761D7" w:rsidP="00DA7168">
            <w:pPr>
              <w:rPr>
                <w:rFonts w:cstheme="minorHAnsi"/>
                <w:sz w:val="16"/>
                <w:szCs w:val="16"/>
              </w:rPr>
            </w:pPr>
            <w:r w:rsidRPr="008F70FA">
              <w:rPr>
                <w:rFonts w:cstheme="minorHAnsi"/>
                <w:sz w:val="16"/>
                <w:szCs w:val="16"/>
              </w:rPr>
              <w:t xml:space="preserve">There is an organised process for consultation </w:t>
            </w:r>
          </w:p>
          <w:p w14:paraId="3F3B7368" w14:textId="77777777" w:rsidR="00B761D7" w:rsidRDefault="00B761D7" w:rsidP="00DA7168">
            <w:pPr>
              <w:rPr>
                <w:rFonts w:cstheme="minorHAnsi"/>
                <w:sz w:val="16"/>
                <w:szCs w:val="16"/>
              </w:rPr>
            </w:pPr>
            <w:r w:rsidRPr="008F70FA">
              <w:rPr>
                <w:rFonts w:cstheme="minorHAnsi"/>
                <w:sz w:val="16"/>
                <w:szCs w:val="16"/>
              </w:rPr>
              <w:t>Feedback is used frequently to adapt practice and policy as required</w:t>
            </w:r>
          </w:p>
          <w:p w14:paraId="66C72D07" w14:textId="77777777" w:rsidR="00B761D7" w:rsidRPr="008F70FA" w:rsidRDefault="00B761D7" w:rsidP="00DA7168">
            <w:pPr>
              <w:rPr>
                <w:rFonts w:eastAsia="Calibri" w:cstheme="minorHAnsi"/>
                <w:sz w:val="16"/>
                <w:szCs w:val="16"/>
              </w:rPr>
            </w:pPr>
            <w:r w:rsidRPr="008F70FA">
              <w:rPr>
                <w:rFonts w:cstheme="minorHAnsi"/>
                <w:sz w:val="16"/>
                <w:szCs w:val="16"/>
              </w:rPr>
              <w:t>Regular communication with disabled young people and parents to share information and to jointly plan for the needs of the young person (methods include both formal and informal conversations)</w:t>
            </w:r>
          </w:p>
        </w:tc>
        <w:tc>
          <w:tcPr>
            <w:tcW w:w="3651" w:type="dxa"/>
          </w:tcPr>
          <w:p w14:paraId="021753FE" w14:textId="77777777" w:rsidR="00B761D7" w:rsidRDefault="00B761D7" w:rsidP="00DA7168">
            <w:pPr>
              <w:rPr>
                <w:rFonts w:cstheme="minorHAnsi"/>
                <w:sz w:val="16"/>
                <w:szCs w:val="16"/>
              </w:rPr>
            </w:pPr>
            <w:r w:rsidRPr="008F70FA">
              <w:rPr>
                <w:rFonts w:cstheme="minorHAnsi"/>
                <w:sz w:val="16"/>
                <w:szCs w:val="16"/>
              </w:rPr>
              <w:t xml:space="preserve">Disabled young people and parents are involved in all aspects of the design, assessments and evaluation of practice, delivery and policy </w:t>
            </w:r>
          </w:p>
          <w:p w14:paraId="53FDE0B5" w14:textId="77777777" w:rsidR="00B761D7" w:rsidRDefault="00B761D7" w:rsidP="00DA7168">
            <w:pPr>
              <w:rPr>
                <w:rFonts w:cstheme="minorHAnsi"/>
                <w:sz w:val="16"/>
                <w:szCs w:val="16"/>
              </w:rPr>
            </w:pPr>
            <w:r w:rsidRPr="008F70FA">
              <w:rPr>
                <w:rFonts w:cstheme="minorHAnsi"/>
                <w:sz w:val="16"/>
                <w:szCs w:val="16"/>
              </w:rPr>
              <w:t xml:space="preserve">Feedback is sought via a wide range of creative and inclusive consultation and is published in all appropriate methods </w:t>
            </w:r>
          </w:p>
          <w:p w14:paraId="4DA26AC1" w14:textId="77777777" w:rsidR="00B761D7" w:rsidRDefault="00B761D7" w:rsidP="00DA7168">
            <w:pPr>
              <w:rPr>
                <w:rFonts w:cstheme="minorHAnsi"/>
                <w:sz w:val="16"/>
                <w:szCs w:val="16"/>
              </w:rPr>
            </w:pPr>
            <w:r w:rsidRPr="008F70FA">
              <w:rPr>
                <w:rFonts w:cstheme="minorHAnsi"/>
                <w:sz w:val="16"/>
                <w:szCs w:val="16"/>
              </w:rPr>
              <w:t xml:space="preserve">Feedback is constantly used to adapt practice and policy </w:t>
            </w:r>
          </w:p>
          <w:p w14:paraId="6AE64747" w14:textId="77777777" w:rsidR="00B761D7" w:rsidRPr="008F70FA" w:rsidRDefault="00B761D7" w:rsidP="00DA7168">
            <w:pPr>
              <w:rPr>
                <w:rFonts w:eastAsia="Calibri" w:cstheme="minorHAnsi"/>
                <w:sz w:val="16"/>
                <w:szCs w:val="16"/>
              </w:rPr>
            </w:pPr>
            <w:r w:rsidRPr="008F70FA">
              <w:rPr>
                <w:rFonts w:cstheme="minorHAnsi"/>
                <w:sz w:val="16"/>
                <w:szCs w:val="16"/>
              </w:rPr>
              <w:t>Pro-actively involving disabled young people and parents through regular communication (e.g., home visits and support groups)</w:t>
            </w:r>
          </w:p>
        </w:tc>
      </w:tr>
      <w:tr w:rsidR="00B761D7" w14:paraId="40698664" w14:textId="77777777" w:rsidTr="00DA7168">
        <w:trPr>
          <w:cantSplit/>
          <w:trHeight w:val="1451"/>
        </w:trPr>
        <w:tc>
          <w:tcPr>
            <w:tcW w:w="709" w:type="dxa"/>
            <w:shd w:val="clear" w:color="auto" w:fill="9CC2E5" w:themeFill="accent1" w:themeFillTint="99"/>
            <w:textDirection w:val="tbRl"/>
          </w:tcPr>
          <w:p w14:paraId="5A547682"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Staff training/</w:t>
            </w:r>
            <w:r>
              <w:rPr>
                <w:rFonts w:eastAsia="Calibri" w:cstheme="minorHAnsi"/>
                <w:b/>
                <w:bCs/>
                <w:sz w:val="16"/>
                <w:szCs w:val="16"/>
              </w:rPr>
              <w:t xml:space="preserve"> </w:t>
            </w:r>
            <w:r w:rsidRPr="00FF5D52">
              <w:rPr>
                <w:rFonts w:eastAsia="Calibri" w:cstheme="minorHAnsi"/>
                <w:b/>
                <w:bCs/>
                <w:sz w:val="16"/>
                <w:szCs w:val="16"/>
              </w:rPr>
              <w:t>approachability</w:t>
            </w:r>
          </w:p>
        </w:tc>
        <w:tc>
          <w:tcPr>
            <w:tcW w:w="3650" w:type="dxa"/>
          </w:tcPr>
          <w:p w14:paraId="75535169" w14:textId="77777777" w:rsidR="00B761D7" w:rsidRPr="008F70FA" w:rsidRDefault="00B761D7" w:rsidP="00DA7168">
            <w:pPr>
              <w:rPr>
                <w:rFonts w:eastAsia="Calibri" w:cstheme="minorHAnsi"/>
                <w:sz w:val="16"/>
                <w:szCs w:val="16"/>
              </w:rPr>
            </w:pPr>
            <w:r w:rsidRPr="008F70FA">
              <w:rPr>
                <w:rFonts w:cstheme="minorHAnsi"/>
                <w:sz w:val="16"/>
                <w:szCs w:val="16"/>
              </w:rPr>
              <w:t xml:space="preserve">Staff receive no disability awareness training </w:t>
            </w:r>
          </w:p>
        </w:tc>
        <w:tc>
          <w:tcPr>
            <w:tcW w:w="3650" w:type="dxa"/>
          </w:tcPr>
          <w:p w14:paraId="18671079" w14:textId="77777777" w:rsidR="00B761D7" w:rsidRDefault="00B761D7" w:rsidP="00DA7168">
            <w:pPr>
              <w:rPr>
                <w:rFonts w:cstheme="minorHAnsi"/>
                <w:sz w:val="16"/>
                <w:szCs w:val="16"/>
              </w:rPr>
            </w:pPr>
            <w:r w:rsidRPr="008F70FA">
              <w:rPr>
                <w:rFonts w:cstheme="minorHAnsi"/>
                <w:sz w:val="16"/>
                <w:szCs w:val="16"/>
              </w:rPr>
              <w:t xml:space="preserve">Some staff receive disability awareness training </w:t>
            </w:r>
          </w:p>
          <w:p w14:paraId="44EFB804" w14:textId="77777777" w:rsidR="00B761D7" w:rsidRPr="008F70FA" w:rsidRDefault="00B761D7" w:rsidP="00DA7168">
            <w:pPr>
              <w:rPr>
                <w:rFonts w:eastAsia="Calibri" w:cstheme="minorHAnsi"/>
                <w:sz w:val="16"/>
                <w:szCs w:val="16"/>
              </w:rPr>
            </w:pPr>
            <w:r w:rsidRPr="008F70FA">
              <w:rPr>
                <w:rFonts w:cstheme="minorHAnsi"/>
                <w:sz w:val="16"/>
                <w:szCs w:val="16"/>
              </w:rPr>
              <w:t>Staff generally display a positive attitude towards inclusion</w:t>
            </w:r>
          </w:p>
        </w:tc>
        <w:tc>
          <w:tcPr>
            <w:tcW w:w="3650" w:type="dxa"/>
          </w:tcPr>
          <w:p w14:paraId="3B7344ED" w14:textId="77777777" w:rsidR="00B761D7" w:rsidRDefault="00B761D7" w:rsidP="00DA7168">
            <w:pPr>
              <w:rPr>
                <w:rFonts w:cstheme="minorHAnsi"/>
                <w:sz w:val="16"/>
                <w:szCs w:val="16"/>
              </w:rPr>
            </w:pPr>
            <w:r w:rsidRPr="008F70FA">
              <w:rPr>
                <w:rFonts w:cstheme="minorHAnsi"/>
                <w:sz w:val="16"/>
                <w:szCs w:val="16"/>
              </w:rPr>
              <w:t xml:space="preserve">All staff receive disability awareness training </w:t>
            </w:r>
          </w:p>
          <w:p w14:paraId="5027F8E9" w14:textId="77777777" w:rsidR="00B761D7" w:rsidRPr="008F70FA" w:rsidRDefault="00B761D7" w:rsidP="00DA7168">
            <w:pPr>
              <w:rPr>
                <w:rFonts w:eastAsia="Calibri" w:cstheme="minorHAnsi"/>
                <w:sz w:val="16"/>
                <w:szCs w:val="16"/>
              </w:rPr>
            </w:pPr>
            <w:r w:rsidRPr="008F70FA">
              <w:rPr>
                <w:rFonts w:cstheme="minorHAnsi"/>
                <w:sz w:val="16"/>
                <w:szCs w:val="16"/>
              </w:rPr>
              <w:t>Staff are friendly and approachable and work towards finding positive solutions for everyone to ensure involvement</w:t>
            </w:r>
          </w:p>
        </w:tc>
        <w:tc>
          <w:tcPr>
            <w:tcW w:w="3651" w:type="dxa"/>
          </w:tcPr>
          <w:p w14:paraId="2884E10E" w14:textId="77777777" w:rsidR="00B761D7" w:rsidRDefault="00B761D7" w:rsidP="00DA7168">
            <w:pPr>
              <w:rPr>
                <w:rFonts w:cstheme="minorHAnsi"/>
                <w:sz w:val="16"/>
                <w:szCs w:val="16"/>
              </w:rPr>
            </w:pPr>
            <w:r w:rsidRPr="008F70FA">
              <w:rPr>
                <w:rFonts w:cstheme="minorHAnsi"/>
                <w:sz w:val="16"/>
                <w:szCs w:val="16"/>
              </w:rPr>
              <w:t xml:space="preserve">Specific training offered to staff which includes condition specific training to meet the individual needs of the people attending </w:t>
            </w:r>
          </w:p>
          <w:p w14:paraId="0CBAAAD5" w14:textId="77777777" w:rsidR="00B761D7" w:rsidRDefault="00B761D7" w:rsidP="00DA7168">
            <w:pPr>
              <w:rPr>
                <w:rFonts w:cstheme="minorHAnsi"/>
                <w:sz w:val="16"/>
                <w:szCs w:val="16"/>
              </w:rPr>
            </w:pPr>
            <w:r w:rsidRPr="008F70FA">
              <w:rPr>
                <w:rFonts w:cstheme="minorHAnsi"/>
                <w:sz w:val="16"/>
                <w:szCs w:val="16"/>
              </w:rPr>
              <w:t xml:space="preserve">Staff are friendly and approachable and work towards finding positive solutions before issues arise </w:t>
            </w:r>
          </w:p>
          <w:p w14:paraId="70387190" w14:textId="77777777" w:rsidR="00B761D7" w:rsidRPr="003D547C" w:rsidRDefault="00B761D7" w:rsidP="00DA7168">
            <w:pPr>
              <w:rPr>
                <w:rFonts w:cstheme="minorHAnsi"/>
                <w:sz w:val="16"/>
                <w:szCs w:val="16"/>
              </w:rPr>
            </w:pPr>
            <w:r w:rsidRPr="008F70FA">
              <w:rPr>
                <w:rFonts w:cstheme="minorHAnsi"/>
                <w:sz w:val="16"/>
                <w:szCs w:val="16"/>
              </w:rPr>
              <w:t>All staff are regularly trained, and certificates are kept up to date</w:t>
            </w:r>
          </w:p>
        </w:tc>
      </w:tr>
      <w:tr w:rsidR="00B761D7" w14:paraId="597646AE" w14:textId="77777777" w:rsidTr="00DA7168">
        <w:trPr>
          <w:cantSplit/>
          <w:trHeight w:val="1758"/>
        </w:trPr>
        <w:tc>
          <w:tcPr>
            <w:tcW w:w="709" w:type="dxa"/>
            <w:shd w:val="clear" w:color="auto" w:fill="9CC2E5" w:themeFill="accent1" w:themeFillTint="99"/>
            <w:textDirection w:val="tbRl"/>
          </w:tcPr>
          <w:p w14:paraId="2B558584" w14:textId="77777777" w:rsidR="00B761D7" w:rsidRPr="00FF5D52" w:rsidRDefault="00B761D7" w:rsidP="00DA7168">
            <w:pPr>
              <w:ind w:left="113" w:right="113"/>
              <w:rPr>
                <w:rFonts w:eastAsia="Calibri" w:cstheme="minorHAnsi"/>
                <w:b/>
                <w:bCs/>
                <w:sz w:val="16"/>
                <w:szCs w:val="16"/>
              </w:rPr>
            </w:pPr>
            <w:r w:rsidRPr="00FF5D52">
              <w:rPr>
                <w:rFonts w:eastAsia="Calibri" w:cstheme="minorHAnsi"/>
                <w:b/>
                <w:bCs/>
                <w:sz w:val="16"/>
                <w:szCs w:val="16"/>
              </w:rPr>
              <w:t>Communication/</w:t>
            </w:r>
            <w:r>
              <w:rPr>
                <w:rFonts w:eastAsia="Calibri" w:cstheme="minorHAnsi"/>
                <w:b/>
                <w:bCs/>
                <w:sz w:val="16"/>
                <w:szCs w:val="16"/>
              </w:rPr>
              <w:t xml:space="preserve"> </w:t>
            </w:r>
            <w:r w:rsidRPr="00FF5D52">
              <w:rPr>
                <w:rFonts w:eastAsia="Calibri" w:cstheme="minorHAnsi"/>
                <w:b/>
                <w:bCs/>
                <w:sz w:val="16"/>
                <w:szCs w:val="16"/>
              </w:rPr>
              <w:t>visual support</w:t>
            </w:r>
          </w:p>
        </w:tc>
        <w:tc>
          <w:tcPr>
            <w:tcW w:w="3650" w:type="dxa"/>
          </w:tcPr>
          <w:p w14:paraId="0AEFF4F8" w14:textId="77777777" w:rsidR="00B761D7" w:rsidRPr="008F70FA" w:rsidRDefault="00B761D7" w:rsidP="00DA7168">
            <w:pPr>
              <w:rPr>
                <w:rFonts w:eastAsia="Calibri" w:cstheme="minorHAnsi"/>
                <w:sz w:val="16"/>
                <w:szCs w:val="16"/>
              </w:rPr>
            </w:pPr>
            <w:r w:rsidRPr="008F70FA">
              <w:rPr>
                <w:rFonts w:cstheme="minorHAnsi"/>
                <w:sz w:val="16"/>
                <w:szCs w:val="16"/>
              </w:rPr>
              <w:t xml:space="preserve">No evidence of visual support available (e.g. picture cues, Makaton, use of props) </w:t>
            </w:r>
          </w:p>
        </w:tc>
        <w:tc>
          <w:tcPr>
            <w:tcW w:w="3650" w:type="dxa"/>
          </w:tcPr>
          <w:p w14:paraId="329583AB" w14:textId="77777777" w:rsidR="00B761D7" w:rsidRDefault="00B761D7" w:rsidP="00DA7168">
            <w:pPr>
              <w:rPr>
                <w:rFonts w:cstheme="minorHAnsi"/>
                <w:sz w:val="16"/>
                <w:szCs w:val="16"/>
              </w:rPr>
            </w:pPr>
            <w:r w:rsidRPr="008F70FA">
              <w:rPr>
                <w:rFonts w:cstheme="minorHAnsi"/>
                <w:sz w:val="16"/>
                <w:szCs w:val="16"/>
              </w:rPr>
              <w:t xml:space="preserve">Inconsistent use of visual support, used only as a resource for individual young people </w:t>
            </w:r>
          </w:p>
          <w:p w14:paraId="2CE90C17" w14:textId="77777777" w:rsidR="00B761D7" w:rsidRPr="00AC2D7D" w:rsidRDefault="00B761D7" w:rsidP="00DA7168">
            <w:pPr>
              <w:rPr>
                <w:rFonts w:cstheme="minorHAnsi"/>
                <w:sz w:val="16"/>
                <w:szCs w:val="16"/>
              </w:rPr>
            </w:pPr>
            <w:r w:rsidRPr="008F70FA">
              <w:rPr>
                <w:rFonts w:cstheme="minorHAnsi"/>
                <w:sz w:val="16"/>
                <w:szCs w:val="16"/>
              </w:rPr>
              <w:t>Staff have limited awareness of alternative communication systems available</w:t>
            </w:r>
          </w:p>
        </w:tc>
        <w:tc>
          <w:tcPr>
            <w:tcW w:w="3650" w:type="dxa"/>
          </w:tcPr>
          <w:p w14:paraId="0381A773" w14:textId="77777777" w:rsidR="00B761D7" w:rsidRDefault="00B761D7" w:rsidP="00DA7168">
            <w:pPr>
              <w:rPr>
                <w:rFonts w:cstheme="minorHAnsi"/>
                <w:sz w:val="16"/>
                <w:szCs w:val="16"/>
              </w:rPr>
            </w:pPr>
            <w:r w:rsidRPr="008F70FA">
              <w:rPr>
                <w:rFonts w:cstheme="minorHAnsi"/>
                <w:sz w:val="16"/>
                <w:szCs w:val="16"/>
              </w:rPr>
              <w:t xml:space="preserve">Consistently, clearly labelled and well-presented use of visual support </w:t>
            </w:r>
          </w:p>
          <w:p w14:paraId="20019922" w14:textId="77777777" w:rsidR="00B761D7" w:rsidRDefault="00B761D7" w:rsidP="00DA7168">
            <w:pPr>
              <w:rPr>
                <w:rFonts w:cstheme="minorHAnsi"/>
                <w:sz w:val="16"/>
                <w:szCs w:val="16"/>
              </w:rPr>
            </w:pPr>
            <w:r w:rsidRPr="008F70FA">
              <w:rPr>
                <w:rFonts w:cstheme="minorHAnsi"/>
                <w:sz w:val="16"/>
                <w:szCs w:val="16"/>
              </w:rPr>
              <w:t xml:space="preserve">Makaton available and used during sessions </w:t>
            </w:r>
          </w:p>
          <w:p w14:paraId="785C6339" w14:textId="77777777" w:rsidR="00B761D7" w:rsidRPr="008F70FA" w:rsidRDefault="00B761D7" w:rsidP="00DA7168">
            <w:pPr>
              <w:rPr>
                <w:rFonts w:eastAsia="Calibri" w:cstheme="minorHAnsi"/>
                <w:sz w:val="16"/>
                <w:szCs w:val="16"/>
              </w:rPr>
            </w:pPr>
            <w:r w:rsidRPr="008F70FA">
              <w:rPr>
                <w:rFonts w:cstheme="minorHAnsi"/>
                <w:sz w:val="16"/>
                <w:szCs w:val="16"/>
              </w:rPr>
              <w:t>Staff have good knowledge of alternative communication systems available</w:t>
            </w:r>
          </w:p>
        </w:tc>
        <w:tc>
          <w:tcPr>
            <w:tcW w:w="3651" w:type="dxa"/>
          </w:tcPr>
          <w:p w14:paraId="0B57728D" w14:textId="77777777" w:rsidR="00B761D7" w:rsidRDefault="00B761D7" w:rsidP="00DA7168">
            <w:pPr>
              <w:rPr>
                <w:rFonts w:cstheme="minorHAnsi"/>
                <w:sz w:val="16"/>
                <w:szCs w:val="16"/>
              </w:rPr>
            </w:pPr>
            <w:r w:rsidRPr="008F70FA">
              <w:rPr>
                <w:rFonts w:cstheme="minorHAnsi"/>
                <w:sz w:val="16"/>
                <w:szCs w:val="16"/>
              </w:rPr>
              <w:t>Range of visual support in place (variety of visual aids resources available and used)</w:t>
            </w:r>
          </w:p>
          <w:p w14:paraId="34D253FB" w14:textId="77777777" w:rsidR="00B761D7" w:rsidRDefault="00B761D7" w:rsidP="00DA7168">
            <w:pPr>
              <w:rPr>
                <w:rFonts w:cstheme="minorHAnsi"/>
                <w:sz w:val="16"/>
                <w:szCs w:val="16"/>
              </w:rPr>
            </w:pPr>
            <w:r w:rsidRPr="008F70FA">
              <w:rPr>
                <w:rFonts w:cstheme="minorHAnsi"/>
                <w:sz w:val="16"/>
                <w:szCs w:val="16"/>
              </w:rPr>
              <w:t xml:space="preserve">Evidence of signing environment </w:t>
            </w:r>
          </w:p>
          <w:p w14:paraId="03EC85FA" w14:textId="77777777" w:rsidR="00B761D7" w:rsidRDefault="00B761D7" w:rsidP="00DA7168">
            <w:pPr>
              <w:rPr>
                <w:rFonts w:cstheme="minorHAnsi"/>
                <w:sz w:val="16"/>
                <w:szCs w:val="16"/>
              </w:rPr>
            </w:pPr>
            <w:r w:rsidRPr="008F70FA">
              <w:rPr>
                <w:rFonts w:cstheme="minorHAnsi"/>
                <w:sz w:val="16"/>
                <w:szCs w:val="16"/>
              </w:rPr>
              <w:t xml:space="preserve">Staff have excellent knowledge of alternative communication systems available </w:t>
            </w:r>
          </w:p>
          <w:p w14:paraId="23DC675E" w14:textId="77777777" w:rsidR="00B761D7" w:rsidRPr="00AC2D7D" w:rsidRDefault="00B761D7" w:rsidP="00DA7168">
            <w:pPr>
              <w:rPr>
                <w:rFonts w:cstheme="minorHAnsi"/>
                <w:sz w:val="16"/>
                <w:szCs w:val="16"/>
              </w:rPr>
            </w:pPr>
            <w:r w:rsidRPr="008F70FA">
              <w:rPr>
                <w:rFonts w:cstheme="minorHAnsi"/>
                <w:sz w:val="16"/>
                <w:szCs w:val="16"/>
              </w:rPr>
              <w:t>Environment adapted to suit child’s needs e.g., low distraction areas</w:t>
            </w:r>
          </w:p>
        </w:tc>
      </w:tr>
      <w:tr w:rsidR="00B761D7" w14:paraId="48698AF1" w14:textId="77777777" w:rsidTr="00DA7168">
        <w:trPr>
          <w:cantSplit/>
          <w:trHeight w:val="1410"/>
        </w:trPr>
        <w:tc>
          <w:tcPr>
            <w:tcW w:w="709" w:type="dxa"/>
            <w:shd w:val="clear" w:color="auto" w:fill="9CC2E5" w:themeFill="accent1" w:themeFillTint="99"/>
            <w:textDirection w:val="tbRl"/>
          </w:tcPr>
          <w:p w14:paraId="298270A2" w14:textId="77777777" w:rsidR="00B761D7" w:rsidRPr="00AE1149" w:rsidRDefault="00B761D7" w:rsidP="00DA7168">
            <w:pPr>
              <w:ind w:left="113" w:right="113"/>
              <w:rPr>
                <w:rFonts w:eastAsia="Calibri" w:cstheme="minorHAnsi"/>
                <w:b/>
                <w:bCs/>
                <w:sz w:val="16"/>
                <w:szCs w:val="16"/>
              </w:rPr>
            </w:pPr>
            <w:r w:rsidRPr="00AE1149">
              <w:rPr>
                <w:rFonts w:eastAsia="Calibri" w:cstheme="minorHAnsi"/>
                <w:b/>
                <w:bCs/>
                <w:sz w:val="16"/>
                <w:szCs w:val="16"/>
              </w:rPr>
              <w:lastRenderedPageBreak/>
              <w:t>Autism awareness</w:t>
            </w:r>
          </w:p>
        </w:tc>
        <w:tc>
          <w:tcPr>
            <w:tcW w:w="3650" w:type="dxa"/>
          </w:tcPr>
          <w:p w14:paraId="0C27AE27" w14:textId="77777777" w:rsidR="00B761D7" w:rsidRPr="008F70FA" w:rsidRDefault="00B761D7" w:rsidP="00DA7168">
            <w:pPr>
              <w:rPr>
                <w:rFonts w:eastAsia="Calibri" w:cstheme="minorHAnsi"/>
                <w:sz w:val="16"/>
                <w:szCs w:val="16"/>
              </w:rPr>
            </w:pPr>
            <w:r w:rsidRPr="008F70FA">
              <w:rPr>
                <w:rFonts w:cstheme="minorHAnsi"/>
                <w:sz w:val="16"/>
                <w:szCs w:val="16"/>
              </w:rPr>
              <w:t xml:space="preserve">No awareness or understanding of young people with autistic spectrum disorder (ASD) </w:t>
            </w:r>
          </w:p>
        </w:tc>
        <w:tc>
          <w:tcPr>
            <w:tcW w:w="3650" w:type="dxa"/>
          </w:tcPr>
          <w:p w14:paraId="6950C397" w14:textId="77777777" w:rsidR="00B761D7" w:rsidRPr="008F70FA" w:rsidRDefault="00B761D7" w:rsidP="00DA7168">
            <w:pPr>
              <w:rPr>
                <w:rFonts w:eastAsia="Calibri" w:cstheme="minorHAnsi"/>
                <w:sz w:val="16"/>
                <w:szCs w:val="16"/>
              </w:rPr>
            </w:pPr>
            <w:r w:rsidRPr="008F70FA">
              <w:rPr>
                <w:rFonts w:cstheme="minorHAnsi"/>
                <w:sz w:val="16"/>
                <w:szCs w:val="16"/>
              </w:rPr>
              <w:t>Staff have some awareness of ASD</w:t>
            </w:r>
          </w:p>
        </w:tc>
        <w:tc>
          <w:tcPr>
            <w:tcW w:w="3650" w:type="dxa"/>
          </w:tcPr>
          <w:p w14:paraId="5A6C6540" w14:textId="77777777" w:rsidR="00B761D7" w:rsidRDefault="00B761D7" w:rsidP="00DA7168">
            <w:pPr>
              <w:rPr>
                <w:rFonts w:cstheme="minorHAnsi"/>
                <w:sz w:val="16"/>
                <w:szCs w:val="16"/>
              </w:rPr>
            </w:pPr>
            <w:r w:rsidRPr="008F70FA">
              <w:rPr>
                <w:rFonts w:cstheme="minorHAnsi"/>
                <w:sz w:val="16"/>
                <w:szCs w:val="16"/>
              </w:rPr>
              <w:t xml:space="preserve">Some staff have received ASD awareness training </w:t>
            </w:r>
          </w:p>
          <w:p w14:paraId="0B752996" w14:textId="77777777" w:rsidR="00B761D7" w:rsidRDefault="00B761D7" w:rsidP="00DA7168">
            <w:pPr>
              <w:rPr>
                <w:rFonts w:cstheme="minorHAnsi"/>
                <w:sz w:val="16"/>
                <w:szCs w:val="16"/>
              </w:rPr>
            </w:pPr>
            <w:r w:rsidRPr="008F70FA">
              <w:rPr>
                <w:rFonts w:cstheme="minorHAnsi"/>
                <w:sz w:val="16"/>
                <w:szCs w:val="16"/>
              </w:rPr>
              <w:t>Staff use a variety of approaches to meet the needs of young people with ASD</w:t>
            </w:r>
          </w:p>
          <w:p w14:paraId="28C91119" w14:textId="77777777" w:rsidR="00B761D7" w:rsidRPr="008F70FA" w:rsidRDefault="00B761D7" w:rsidP="00DA7168">
            <w:pPr>
              <w:rPr>
                <w:rFonts w:eastAsia="Calibri" w:cstheme="minorHAnsi"/>
                <w:sz w:val="16"/>
                <w:szCs w:val="16"/>
              </w:rPr>
            </w:pPr>
            <w:r w:rsidRPr="008F70FA">
              <w:rPr>
                <w:rFonts w:cstheme="minorHAnsi"/>
                <w:sz w:val="16"/>
                <w:szCs w:val="16"/>
              </w:rPr>
              <w:t>Consideration given prior to sessions on how to reduce potential anxiety of young people with ASD when running activities</w:t>
            </w:r>
          </w:p>
        </w:tc>
        <w:tc>
          <w:tcPr>
            <w:tcW w:w="3651" w:type="dxa"/>
          </w:tcPr>
          <w:p w14:paraId="44A1A900" w14:textId="77777777" w:rsidR="00B761D7" w:rsidRDefault="00B761D7" w:rsidP="00DA7168">
            <w:pPr>
              <w:rPr>
                <w:rFonts w:cstheme="minorHAnsi"/>
                <w:sz w:val="16"/>
                <w:szCs w:val="16"/>
              </w:rPr>
            </w:pPr>
            <w:r w:rsidRPr="008F70FA">
              <w:rPr>
                <w:rFonts w:cstheme="minorHAnsi"/>
                <w:sz w:val="16"/>
                <w:szCs w:val="16"/>
              </w:rPr>
              <w:t xml:space="preserve">All staff have received ASD awareness training </w:t>
            </w:r>
          </w:p>
          <w:p w14:paraId="08DD3254" w14:textId="77777777" w:rsidR="00B761D7" w:rsidRDefault="00B761D7" w:rsidP="00DA7168">
            <w:pPr>
              <w:rPr>
                <w:rFonts w:cstheme="minorHAnsi"/>
                <w:sz w:val="16"/>
                <w:szCs w:val="16"/>
              </w:rPr>
            </w:pPr>
            <w:r w:rsidRPr="008F70FA">
              <w:rPr>
                <w:rFonts w:cstheme="minorHAnsi"/>
                <w:sz w:val="16"/>
                <w:szCs w:val="16"/>
              </w:rPr>
              <w:t xml:space="preserve">Activities delivered in a way that considers different users specific needs </w:t>
            </w:r>
          </w:p>
          <w:p w14:paraId="28E08560" w14:textId="77777777" w:rsidR="00B761D7" w:rsidRPr="008F70FA" w:rsidRDefault="00B761D7" w:rsidP="00DA7168">
            <w:pPr>
              <w:rPr>
                <w:rFonts w:eastAsia="Calibri" w:cstheme="minorHAnsi"/>
                <w:sz w:val="16"/>
                <w:szCs w:val="16"/>
              </w:rPr>
            </w:pPr>
            <w:r w:rsidRPr="008F70FA">
              <w:rPr>
                <w:rFonts w:cstheme="minorHAnsi"/>
                <w:sz w:val="16"/>
                <w:szCs w:val="16"/>
              </w:rPr>
              <w:t>Consideration and implementation of inclusion methods specific to young people with ASD (provided by parents prior to sessions), on how to reduce potential anxiety of individuals</w:t>
            </w:r>
          </w:p>
        </w:tc>
      </w:tr>
    </w:tbl>
    <w:p w14:paraId="6F11BA68" w14:textId="77777777" w:rsidR="00B779DB" w:rsidRDefault="00B779DB" w:rsidP="00B779DB"/>
    <w:p w14:paraId="20EC85A2" w14:textId="77777777" w:rsidR="00A12A79" w:rsidRDefault="00A12A79" w:rsidP="00B779DB"/>
    <w:p w14:paraId="1B9E9575" w14:textId="77777777" w:rsidR="00B779DB" w:rsidRDefault="00B779DB" w:rsidP="00B779DB"/>
    <w:p w14:paraId="600F3F61" w14:textId="77777777" w:rsidR="00B779DB" w:rsidRDefault="00B779DB" w:rsidP="00B779DB"/>
    <w:p w14:paraId="377D2D68" w14:textId="77777777" w:rsidR="00B779DB" w:rsidRDefault="00B779DB" w:rsidP="00B779DB"/>
    <w:p w14:paraId="35209B6F" w14:textId="77777777" w:rsidR="00B779DB" w:rsidRDefault="00B779DB" w:rsidP="00B779DB">
      <w:pPr>
        <w:sectPr w:rsidR="00B779DB" w:rsidSect="00A12A79">
          <w:pgSz w:w="16838" w:h="11906" w:orient="landscape"/>
          <w:pgMar w:top="1440" w:right="1440" w:bottom="1440" w:left="1440" w:header="708" w:footer="708" w:gutter="0"/>
          <w:cols w:space="708"/>
          <w:docGrid w:linePitch="360"/>
        </w:sectPr>
      </w:pPr>
    </w:p>
    <w:p w14:paraId="3AF09F34" w14:textId="77777777" w:rsidR="00742C74" w:rsidRDefault="00A12A79" w:rsidP="00780CF9">
      <w:pPr>
        <w:pStyle w:val="Heading1"/>
      </w:pPr>
      <w:bookmarkStart w:id="21" w:name="_Toc120527255"/>
      <w:r>
        <w:lastRenderedPageBreak/>
        <w:t>Appendix B: How will we become even more inclusive?</w:t>
      </w:r>
      <w:bookmarkEnd w:id="21"/>
    </w:p>
    <w:p w14:paraId="10241D85" w14:textId="77777777" w:rsidR="00742C74" w:rsidRDefault="00742C74" w:rsidP="00742C74"/>
    <w:p w14:paraId="42293992" w14:textId="77777777" w:rsidR="00FD56E6" w:rsidRPr="002303A7" w:rsidRDefault="00FD56E6" w:rsidP="00FD56E6">
      <w:pPr>
        <w:numPr>
          <w:ilvl w:val="0"/>
          <w:numId w:val="42"/>
        </w:numPr>
        <w:spacing w:after="0" w:line="240" w:lineRule="auto"/>
        <w:ind w:hanging="360"/>
        <w:jc w:val="both"/>
        <w:rPr>
          <w:rFonts w:cstheme="minorHAnsi"/>
        </w:rPr>
      </w:pPr>
      <w:r w:rsidRPr="002303A7">
        <w:rPr>
          <w:rFonts w:eastAsia="Arial" w:cstheme="minorHAnsi"/>
        </w:rPr>
        <w:t xml:space="preserve">Identify key changes that you can make quickly and easily and take immediate action </w:t>
      </w:r>
    </w:p>
    <w:p w14:paraId="61337145" w14:textId="77777777" w:rsidR="00410660" w:rsidRPr="00410660" w:rsidRDefault="00FD56E6" w:rsidP="00FD56E6">
      <w:pPr>
        <w:numPr>
          <w:ilvl w:val="0"/>
          <w:numId w:val="42"/>
        </w:numPr>
        <w:spacing w:after="0" w:line="240" w:lineRule="auto"/>
        <w:ind w:hanging="360"/>
        <w:jc w:val="both"/>
        <w:rPr>
          <w:rFonts w:cstheme="minorHAnsi"/>
        </w:rPr>
      </w:pPr>
      <w:r w:rsidRPr="002303A7">
        <w:rPr>
          <w:rFonts w:eastAsia="Arial" w:cstheme="minorHAnsi"/>
        </w:rPr>
        <w:t xml:space="preserve">Identify other changes that require greater planning, time and/or resources. </w:t>
      </w:r>
    </w:p>
    <w:p w14:paraId="429270B4" w14:textId="0D8D4DCB" w:rsidR="00FD56E6" w:rsidRPr="002303A7" w:rsidRDefault="00FD56E6" w:rsidP="00FD56E6">
      <w:pPr>
        <w:numPr>
          <w:ilvl w:val="0"/>
          <w:numId w:val="42"/>
        </w:numPr>
        <w:spacing w:after="0" w:line="240" w:lineRule="auto"/>
        <w:ind w:hanging="360"/>
        <w:jc w:val="both"/>
        <w:rPr>
          <w:rFonts w:cstheme="minorHAnsi"/>
        </w:rPr>
      </w:pPr>
      <w:r w:rsidRPr="002303A7">
        <w:rPr>
          <w:rFonts w:eastAsia="Arial" w:cstheme="minorHAnsi"/>
        </w:rPr>
        <w:t xml:space="preserve">Record these actions in a development plan with clear and specific actions, time frames and responsibilities </w:t>
      </w:r>
    </w:p>
    <w:p w14:paraId="06FA7AFE" w14:textId="3BF69718" w:rsidR="00FD56E6" w:rsidRPr="002303A7" w:rsidRDefault="00FD56E6" w:rsidP="00FD56E6">
      <w:pPr>
        <w:numPr>
          <w:ilvl w:val="0"/>
          <w:numId w:val="42"/>
        </w:numPr>
        <w:spacing w:after="0" w:line="240" w:lineRule="auto"/>
        <w:ind w:hanging="360"/>
        <w:jc w:val="both"/>
        <w:rPr>
          <w:rFonts w:cstheme="minorHAnsi"/>
        </w:rPr>
      </w:pPr>
      <w:r w:rsidRPr="002303A7">
        <w:rPr>
          <w:rFonts w:eastAsia="Arial" w:cstheme="minorHAnsi"/>
        </w:rPr>
        <w:t xml:space="preserve">Agree with your staff and </w:t>
      </w:r>
      <w:r w:rsidR="00410660">
        <w:rPr>
          <w:rFonts w:eastAsia="Arial" w:cstheme="minorHAnsi"/>
        </w:rPr>
        <w:t>Academy Council membe</w:t>
      </w:r>
      <w:r w:rsidR="009F094E">
        <w:rPr>
          <w:rFonts w:eastAsia="Arial" w:cstheme="minorHAnsi"/>
        </w:rPr>
        <w:t>rs</w:t>
      </w:r>
      <w:r w:rsidRPr="002303A7">
        <w:rPr>
          <w:rFonts w:eastAsia="Arial" w:cstheme="minorHAnsi"/>
        </w:rPr>
        <w:t xml:space="preserve"> when you will next review your progress e.g. 6 months </w:t>
      </w:r>
    </w:p>
    <w:p w14:paraId="524D0E55" w14:textId="77777777" w:rsidR="00FD56E6" w:rsidRPr="002303A7" w:rsidRDefault="00FD56E6" w:rsidP="00FD56E6">
      <w:pPr>
        <w:numPr>
          <w:ilvl w:val="0"/>
          <w:numId w:val="42"/>
        </w:numPr>
        <w:spacing w:after="0" w:line="240" w:lineRule="auto"/>
        <w:ind w:hanging="360"/>
        <w:jc w:val="both"/>
        <w:rPr>
          <w:rFonts w:cstheme="minorHAnsi"/>
        </w:rPr>
      </w:pPr>
      <w:r w:rsidRPr="002303A7">
        <w:rPr>
          <w:rFonts w:eastAsia="Arial" w:cstheme="minorHAnsi"/>
        </w:rPr>
        <w:t xml:space="preserve">Share your plan with those accessing your school </w:t>
      </w:r>
    </w:p>
    <w:p w14:paraId="7F33085C" w14:textId="77777777" w:rsidR="00FD56E6" w:rsidRDefault="00FD56E6" w:rsidP="00742C74">
      <w:pPr>
        <w:sectPr w:rsidR="00FD56E6" w:rsidSect="0030471B">
          <w:pgSz w:w="11906" w:h="16838"/>
          <w:pgMar w:top="1440" w:right="1440" w:bottom="1440" w:left="1440" w:header="708" w:footer="708" w:gutter="0"/>
          <w:cols w:space="708"/>
          <w:docGrid w:linePitch="360"/>
        </w:sectPr>
      </w:pPr>
    </w:p>
    <w:p w14:paraId="2CCFFCFD" w14:textId="197148D0" w:rsidR="00FD56E6" w:rsidRDefault="00FD56E6" w:rsidP="00FD56E6">
      <w:pPr>
        <w:pStyle w:val="Heading1"/>
      </w:pPr>
      <w:bookmarkStart w:id="22" w:name="_Toc120527256"/>
      <w:r>
        <w:lastRenderedPageBreak/>
        <w:t>Appendix C: Accessibility Plan</w:t>
      </w:r>
      <w:bookmarkEnd w:id="22"/>
    </w:p>
    <w:p w14:paraId="1EDFB1B9" w14:textId="77777777" w:rsidR="000E36E2" w:rsidRDefault="000E36E2" w:rsidP="000E36E2"/>
    <w:tbl>
      <w:tblPr>
        <w:tblStyle w:val="TableGrid"/>
        <w:tblW w:w="0" w:type="auto"/>
        <w:tblLook w:val="04A0" w:firstRow="1" w:lastRow="0" w:firstColumn="1" w:lastColumn="0" w:noHBand="0" w:noVBand="1"/>
      </w:tblPr>
      <w:tblGrid>
        <w:gridCol w:w="1531"/>
        <w:gridCol w:w="2106"/>
        <w:gridCol w:w="2159"/>
        <w:gridCol w:w="1433"/>
        <w:gridCol w:w="1787"/>
      </w:tblGrid>
      <w:tr w:rsidR="000E36E2" w14:paraId="2543CBFE" w14:textId="77777777" w:rsidTr="00DA7168">
        <w:tc>
          <w:tcPr>
            <w:tcW w:w="2782" w:type="dxa"/>
            <w:shd w:val="clear" w:color="auto" w:fill="9CC2E5" w:themeFill="accent1" w:themeFillTint="99"/>
          </w:tcPr>
          <w:p w14:paraId="473EC20A" w14:textId="77777777" w:rsidR="000E36E2" w:rsidRPr="00C81FDF" w:rsidRDefault="000E36E2" w:rsidP="00DA7168">
            <w:pPr>
              <w:rPr>
                <w:rFonts w:cstheme="minorHAnsi"/>
                <w:b/>
                <w:bCs/>
              </w:rPr>
            </w:pPr>
            <w:r w:rsidRPr="00C81FDF">
              <w:rPr>
                <w:rFonts w:cstheme="minorHAnsi"/>
                <w:b/>
                <w:bCs/>
              </w:rPr>
              <w:t>Intent</w:t>
            </w:r>
          </w:p>
          <w:p w14:paraId="4DA6DEB6" w14:textId="77777777" w:rsidR="000E36E2" w:rsidRPr="00C81FDF" w:rsidRDefault="000E36E2" w:rsidP="00DA7168">
            <w:pPr>
              <w:rPr>
                <w:rFonts w:cstheme="minorHAnsi"/>
                <w:b/>
                <w:bCs/>
              </w:rPr>
            </w:pPr>
          </w:p>
        </w:tc>
        <w:tc>
          <w:tcPr>
            <w:tcW w:w="2783" w:type="dxa"/>
            <w:shd w:val="clear" w:color="auto" w:fill="9CC2E5" w:themeFill="accent1" w:themeFillTint="99"/>
          </w:tcPr>
          <w:p w14:paraId="15BAC73C" w14:textId="77777777" w:rsidR="000E36E2" w:rsidRPr="00C81FDF" w:rsidRDefault="000E36E2" w:rsidP="00DA7168">
            <w:pPr>
              <w:rPr>
                <w:rFonts w:cstheme="minorHAnsi"/>
                <w:b/>
                <w:bCs/>
              </w:rPr>
            </w:pPr>
            <w:r w:rsidRPr="00C81FDF">
              <w:rPr>
                <w:rFonts w:cstheme="minorHAnsi"/>
                <w:b/>
                <w:bCs/>
              </w:rPr>
              <w:t>Implementation</w:t>
            </w:r>
          </w:p>
        </w:tc>
        <w:tc>
          <w:tcPr>
            <w:tcW w:w="2783" w:type="dxa"/>
            <w:shd w:val="clear" w:color="auto" w:fill="9CC2E5" w:themeFill="accent1" w:themeFillTint="99"/>
          </w:tcPr>
          <w:p w14:paraId="3979F77A" w14:textId="77777777" w:rsidR="000E36E2" w:rsidRPr="00C81FDF" w:rsidRDefault="000E36E2" w:rsidP="00DA7168">
            <w:pPr>
              <w:rPr>
                <w:rFonts w:cstheme="minorHAnsi"/>
                <w:b/>
                <w:bCs/>
              </w:rPr>
            </w:pPr>
            <w:r w:rsidRPr="00C81FDF">
              <w:rPr>
                <w:rFonts w:cstheme="minorHAnsi"/>
                <w:b/>
                <w:bCs/>
              </w:rPr>
              <w:t>Staff/Directorate</w:t>
            </w:r>
          </w:p>
        </w:tc>
        <w:tc>
          <w:tcPr>
            <w:tcW w:w="2783" w:type="dxa"/>
            <w:shd w:val="clear" w:color="auto" w:fill="9CC2E5" w:themeFill="accent1" w:themeFillTint="99"/>
          </w:tcPr>
          <w:p w14:paraId="1717E362" w14:textId="77777777" w:rsidR="000E36E2" w:rsidRPr="00C81FDF" w:rsidRDefault="000E36E2" w:rsidP="00DA7168">
            <w:pPr>
              <w:rPr>
                <w:rFonts w:cstheme="minorHAnsi"/>
                <w:b/>
                <w:bCs/>
              </w:rPr>
            </w:pPr>
            <w:r w:rsidRPr="00C81FDF">
              <w:rPr>
                <w:rFonts w:cstheme="minorHAnsi"/>
                <w:b/>
                <w:bCs/>
              </w:rPr>
              <w:t>Cost</w:t>
            </w:r>
          </w:p>
        </w:tc>
        <w:tc>
          <w:tcPr>
            <w:tcW w:w="2783" w:type="dxa"/>
            <w:shd w:val="clear" w:color="auto" w:fill="9CC2E5" w:themeFill="accent1" w:themeFillTint="99"/>
          </w:tcPr>
          <w:p w14:paraId="0A7AD4D6" w14:textId="77777777" w:rsidR="000E36E2" w:rsidRPr="00C81FDF" w:rsidRDefault="000E36E2" w:rsidP="00DA7168">
            <w:pPr>
              <w:rPr>
                <w:rFonts w:cstheme="minorHAnsi"/>
                <w:b/>
                <w:bCs/>
              </w:rPr>
            </w:pPr>
            <w:r w:rsidRPr="00C81FDF">
              <w:rPr>
                <w:rFonts w:cstheme="minorHAnsi"/>
                <w:b/>
                <w:bCs/>
              </w:rPr>
              <w:t>Impact Evaluation</w:t>
            </w:r>
          </w:p>
        </w:tc>
      </w:tr>
      <w:tr w:rsidR="000E36E2" w14:paraId="40DBF528" w14:textId="77777777" w:rsidTr="00DA7168">
        <w:tc>
          <w:tcPr>
            <w:tcW w:w="2782" w:type="dxa"/>
          </w:tcPr>
          <w:p w14:paraId="34F5963B" w14:textId="77777777" w:rsidR="000E36E2" w:rsidRDefault="000E36E2" w:rsidP="00DA7168"/>
          <w:p w14:paraId="4C912FCC" w14:textId="77777777" w:rsidR="000E36E2" w:rsidRDefault="000E36E2" w:rsidP="00DA7168"/>
        </w:tc>
        <w:tc>
          <w:tcPr>
            <w:tcW w:w="2783" w:type="dxa"/>
          </w:tcPr>
          <w:p w14:paraId="78E38131" w14:textId="77777777" w:rsidR="000E36E2" w:rsidRDefault="000E36E2" w:rsidP="00DA7168"/>
        </w:tc>
        <w:tc>
          <w:tcPr>
            <w:tcW w:w="2783" w:type="dxa"/>
          </w:tcPr>
          <w:p w14:paraId="4AE03E12" w14:textId="77777777" w:rsidR="000E36E2" w:rsidRDefault="000E36E2" w:rsidP="00DA7168"/>
        </w:tc>
        <w:tc>
          <w:tcPr>
            <w:tcW w:w="2783" w:type="dxa"/>
          </w:tcPr>
          <w:p w14:paraId="17BA0964" w14:textId="77777777" w:rsidR="000E36E2" w:rsidRDefault="000E36E2" w:rsidP="00DA7168"/>
        </w:tc>
        <w:tc>
          <w:tcPr>
            <w:tcW w:w="2783" w:type="dxa"/>
          </w:tcPr>
          <w:p w14:paraId="5706F46E" w14:textId="77777777" w:rsidR="000E36E2" w:rsidRDefault="000E36E2" w:rsidP="00DA7168"/>
        </w:tc>
      </w:tr>
      <w:tr w:rsidR="000E36E2" w14:paraId="1BC60CFE" w14:textId="77777777" w:rsidTr="00DA7168">
        <w:tc>
          <w:tcPr>
            <w:tcW w:w="2782" w:type="dxa"/>
          </w:tcPr>
          <w:p w14:paraId="5158C729" w14:textId="77777777" w:rsidR="000E36E2" w:rsidRDefault="000E36E2" w:rsidP="00DA7168"/>
          <w:p w14:paraId="55DD629C" w14:textId="77777777" w:rsidR="000E36E2" w:rsidRDefault="000E36E2" w:rsidP="00DA7168"/>
        </w:tc>
        <w:tc>
          <w:tcPr>
            <w:tcW w:w="2783" w:type="dxa"/>
          </w:tcPr>
          <w:p w14:paraId="291CD809" w14:textId="77777777" w:rsidR="000E36E2" w:rsidRDefault="000E36E2" w:rsidP="00DA7168"/>
        </w:tc>
        <w:tc>
          <w:tcPr>
            <w:tcW w:w="2783" w:type="dxa"/>
          </w:tcPr>
          <w:p w14:paraId="5298912F" w14:textId="77777777" w:rsidR="000E36E2" w:rsidRDefault="000E36E2" w:rsidP="00DA7168"/>
        </w:tc>
        <w:tc>
          <w:tcPr>
            <w:tcW w:w="2783" w:type="dxa"/>
          </w:tcPr>
          <w:p w14:paraId="42068F97" w14:textId="77777777" w:rsidR="000E36E2" w:rsidRDefault="000E36E2" w:rsidP="00DA7168"/>
        </w:tc>
        <w:tc>
          <w:tcPr>
            <w:tcW w:w="2783" w:type="dxa"/>
          </w:tcPr>
          <w:p w14:paraId="10BF73B1" w14:textId="77777777" w:rsidR="000E36E2" w:rsidRDefault="000E36E2" w:rsidP="00DA7168"/>
        </w:tc>
      </w:tr>
      <w:tr w:rsidR="000E36E2" w14:paraId="6820AF59" w14:textId="77777777" w:rsidTr="00DA7168">
        <w:tc>
          <w:tcPr>
            <w:tcW w:w="2782" w:type="dxa"/>
          </w:tcPr>
          <w:p w14:paraId="17ED2EE3" w14:textId="77777777" w:rsidR="000E36E2" w:rsidRDefault="000E36E2" w:rsidP="00DA7168"/>
          <w:p w14:paraId="012C804D" w14:textId="77777777" w:rsidR="000E36E2" w:rsidRDefault="000E36E2" w:rsidP="00DA7168"/>
        </w:tc>
        <w:tc>
          <w:tcPr>
            <w:tcW w:w="2783" w:type="dxa"/>
          </w:tcPr>
          <w:p w14:paraId="2342C88A" w14:textId="77777777" w:rsidR="000E36E2" w:rsidRDefault="000E36E2" w:rsidP="00DA7168"/>
        </w:tc>
        <w:tc>
          <w:tcPr>
            <w:tcW w:w="2783" w:type="dxa"/>
          </w:tcPr>
          <w:p w14:paraId="5414234F" w14:textId="77777777" w:rsidR="000E36E2" w:rsidRDefault="000E36E2" w:rsidP="00DA7168"/>
        </w:tc>
        <w:tc>
          <w:tcPr>
            <w:tcW w:w="2783" w:type="dxa"/>
          </w:tcPr>
          <w:p w14:paraId="239B767D" w14:textId="77777777" w:rsidR="000E36E2" w:rsidRDefault="000E36E2" w:rsidP="00DA7168"/>
        </w:tc>
        <w:tc>
          <w:tcPr>
            <w:tcW w:w="2783" w:type="dxa"/>
          </w:tcPr>
          <w:p w14:paraId="1E1D610B" w14:textId="77777777" w:rsidR="000E36E2" w:rsidRDefault="000E36E2" w:rsidP="00DA7168"/>
        </w:tc>
      </w:tr>
      <w:tr w:rsidR="000E36E2" w14:paraId="68E01ECD" w14:textId="77777777" w:rsidTr="00DA7168">
        <w:tc>
          <w:tcPr>
            <w:tcW w:w="2782" w:type="dxa"/>
          </w:tcPr>
          <w:p w14:paraId="48F3C6B1" w14:textId="77777777" w:rsidR="000E36E2" w:rsidRDefault="000E36E2" w:rsidP="00DA7168"/>
          <w:p w14:paraId="4B1A5A94" w14:textId="77777777" w:rsidR="000E36E2" w:rsidRDefault="000E36E2" w:rsidP="00DA7168"/>
        </w:tc>
        <w:tc>
          <w:tcPr>
            <w:tcW w:w="2783" w:type="dxa"/>
          </w:tcPr>
          <w:p w14:paraId="4D11B748" w14:textId="77777777" w:rsidR="000E36E2" w:rsidRDefault="000E36E2" w:rsidP="00DA7168"/>
        </w:tc>
        <w:tc>
          <w:tcPr>
            <w:tcW w:w="2783" w:type="dxa"/>
          </w:tcPr>
          <w:p w14:paraId="3BB124FD" w14:textId="77777777" w:rsidR="000E36E2" w:rsidRDefault="000E36E2" w:rsidP="00DA7168"/>
        </w:tc>
        <w:tc>
          <w:tcPr>
            <w:tcW w:w="2783" w:type="dxa"/>
          </w:tcPr>
          <w:p w14:paraId="15E4E3F7" w14:textId="77777777" w:rsidR="000E36E2" w:rsidRDefault="000E36E2" w:rsidP="00DA7168"/>
        </w:tc>
        <w:tc>
          <w:tcPr>
            <w:tcW w:w="2783" w:type="dxa"/>
          </w:tcPr>
          <w:p w14:paraId="090A3D58" w14:textId="77777777" w:rsidR="000E36E2" w:rsidRDefault="000E36E2" w:rsidP="00DA7168"/>
        </w:tc>
      </w:tr>
      <w:tr w:rsidR="000E36E2" w14:paraId="766A8DA7" w14:textId="77777777" w:rsidTr="00DA7168">
        <w:tc>
          <w:tcPr>
            <w:tcW w:w="2782" w:type="dxa"/>
          </w:tcPr>
          <w:p w14:paraId="790A8366" w14:textId="77777777" w:rsidR="000E36E2" w:rsidRDefault="000E36E2" w:rsidP="00DA7168"/>
          <w:p w14:paraId="235FD399" w14:textId="77777777" w:rsidR="000E36E2" w:rsidRDefault="000E36E2" w:rsidP="00DA7168"/>
        </w:tc>
        <w:tc>
          <w:tcPr>
            <w:tcW w:w="2783" w:type="dxa"/>
          </w:tcPr>
          <w:p w14:paraId="2E454BA8" w14:textId="77777777" w:rsidR="000E36E2" w:rsidRDefault="000E36E2" w:rsidP="00DA7168"/>
        </w:tc>
        <w:tc>
          <w:tcPr>
            <w:tcW w:w="2783" w:type="dxa"/>
          </w:tcPr>
          <w:p w14:paraId="337432EA" w14:textId="77777777" w:rsidR="000E36E2" w:rsidRDefault="000E36E2" w:rsidP="00DA7168"/>
        </w:tc>
        <w:tc>
          <w:tcPr>
            <w:tcW w:w="2783" w:type="dxa"/>
          </w:tcPr>
          <w:p w14:paraId="0BD20E68" w14:textId="77777777" w:rsidR="000E36E2" w:rsidRDefault="000E36E2" w:rsidP="00DA7168"/>
        </w:tc>
        <w:tc>
          <w:tcPr>
            <w:tcW w:w="2783" w:type="dxa"/>
          </w:tcPr>
          <w:p w14:paraId="147F65A1" w14:textId="77777777" w:rsidR="000E36E2" w:rsidRDefault="000E36E2" w:rsidP="00DA7168"/>
        </w:tc>
      </w:tr>
      <w:tr w:rsidR="000E36E2" w14:paraId="18095723" w14:textId="77777777" w:rsidTr="00DA7168">
        <w:tc>
          <w:tcPr>
            <w:tcW w:w="2782" w:type="dxa"/>
          </w:tcPr>
          <w:p w14:paraId="70C93A66" w14:textId="77777777" w:rsidR="000E36E2" w:rsidRDefault="000E36E2" w:rsidP="00DA7168"/>
          <w:p w14:paraId="72D24945" w14:textId="77777777" w:rsidR="000E36E2" w:rsidRDefault="000E36E2" w:rsidP="00DA7168"/>
        </w:tc>
        <w:tc>
          <w:tcPr>
            <w:tcW w:w="2783" w:type="dxa"/>
          </w:tcPr>
          <w:p w14:paraId="0851E3C4" w14:textId="77777777" w:rsidR="000E36E2" w:rsidRDefault="000E36E2" w:rsidP="00DA7168"/>
        </w:tc>
        <w:tc>
          <w:tcPr>
            <w:tcW w:w="2783" w:type="dxa"/>
          </w:tcPr>
          <w:p w14:paraId="489B87E1" w14:textId="77777777" w:rsidR="000E36E2" w:rsidRDefault="000E36E2" w:rsidP="00DA7168"/>
        </w:tc>
        <w:tc>
          <w:tcPr>
            <w:tcW w:w="2783" w:type="dxa"/>
          </w:tcPr>
          <w:p w14:paraId="11B8ACFD" w14:textId="77777777" w:rsidR="000E36E2" w:rsidRDefault="000E36E2" w:rsidP="00DA7168"/>
        </w:tc>
        <w:tc>
          <w:tcPr>
            <w:tcW w:w="2783" w:type="dxa"/>
          </w:tcPr>
          <w:p w14:paraId="74D12F1D" w14:textId="77777777" w:rsidR="000E36E2" w:rsidRDefault="000E36E2" w:rsidP="00DA7168"/>
        </w:tc>
      </w:tr>
      <w:tr w:rsidR="000E36E2" w14:paraId="3CA17501" w14:textId="77777777" w:rsidTr="00DA7168">
        <w:tc>
          <w:tcPr>
            <w:tcW w:w="2782" w:type="dxa"/>
          </w:tcPr>
          <w:p w14:paraId="396086E6" w14:textId="77777777" w:rsidR="000E36E2" w:rsidRDefault="000E36E2" w:rsidP="00DA7168"/>
          <w:p w14:paraId="4723ED56" w14:textId="77777777" w:rsidR="000E36E2" w:rsidRDefault="000E36E2" w:rsidP="00DA7168"/>
        </w:tc>
        <w:tc>
          <w:tcPr>
            <w:tcW w:w="2783" w:type="dxa"/>
          </w:tcPr>
          <w:p w14:paraId="4854D688" w14:textId="77777777" w:rsidR="000E36E2" w:rsidRDefault="000E36E2" w:rsidP="00DA7168"/>
        </w:tc>
        <w:tc>
          <w:tcPr>
            <w:tcW w:w="2783" w:type="dxa"/>
          </w:tcPr>
          <w:p w14:paraId="79B6F486" w14:textId="77777777" w:rsidR="000E36E2" w:rsidRDefault="000E36E2" w:rsidP="00DA7168"/>
        </w:tc>
        <w:tc>
          <w:tcPr>
            <w:tcW w:w="2783" w:type="dxa"/>
          </w:tcPr>
          <w:p w14:paraId="7ACF9FB4" w14:textId="77777777" w:rsidR="000E36E2" w:rsidRDefault="000E36E2" w:rsidP="00DA7168"/>
        </w:tc>
        <w:tc>
          <w:tcPr>
            <w:tcW w:w="2783" w:type="dxa"/>
          </w:tcPr>
          <w:p w14:paraId="0A2EB34E" w14:textId="77777777" w:rsidR="000E36E2" w:rsidRDefault="000E36E2" w:rsidP="00DA7168"/>
        </w:tc>
      </w:tr>
    </w:tbl>
    <w:p w14:paraId="6F4F10A7" w14:textId="77777777" w:rsidR="000E36E2" w:rsidRDefault="000E36E2" w:rsidP="000E36E2"/>
    <w:p w14:paraId="4C57B243" w14:textId="77777777" w:rsidR="000E36E2" w:rsidRDefault="000E36E2" w:rsidP="000E36E2">
      <w:pPr>
        <w:sectPr w:rsidR="000E36E2" w:rsidSect="0030471B">
          <w:pgSz w:w="11906" w:h="16838"/>
          <w:pgMar w:top="1440" w:right="1440" w:bottom="1440" w:left="1440" w:header="708" w:footer="708" w:gutter="0"/>
          <w:cols w:space="708"/>
          <w:docGrid w:linePitch="360"/>
        </w:sectPr>
      </w:pPr>
    </w:p>
    <w:p w14:paraId="088672E0" w14:textId="3C186ED9" w:rsidR="005C0904" w:rsidRDefault="005C0904" w:rsidP="00780CF9">
      <w:pPr>
        <w:pStyle w:val="Heading1"/>
      </w:pPr>
      <w:bookmarkStart w:id="23" w:name="_Toc120527257"/>
      <w:r w:rsidRPr="00780CF9">
        <w:lastRenderedPageBreak/>
        <w:t xml:space="preserve">History of most recent </w:t>
      </w:r>
      <w:r w:rsidR="00780CF9">
        <w:t>p</w:t>
      </w:r>
      <w:r w:rsidRPr="00780CF9">
        <w:t>olicy changes</w:t>
      </w:r>
      <w:r w:rsidR="00780CF9">
        <w:t xml:space="preserve"> and review period</w:t>
      </w:r>
      <w:bookmarkEnd w:id="23"/>
    </w:p>
    <w:p w14:paraId="1347C960" w14:textId="77777777" w:rsidR="00780CF9" w:rsidRPr="00780CF9" w:rsidRDefault="00780CF9" w:rsidP="00780CF9"/>
    <w:tbl>
      <w:tblPr>
        <w:tblStyle w:val="TableGrid"/>
        <w:tblW w:w="9067" w:type="dxa"/>
        <w:tblLook w:val="00A0" w:firstRow="1" w:lastRow="0" w:firstColumn="1" w:lastColumn="0" w:noHBand="0" w:noVBand="0"/>
      </w:tblPr>
      <w:tblGrid>
        <w:gridCol w:w="1259"/>
        <w:gridCol w:w="1310"/>
        <w:gridCol w:w="3380"/>
        <w:gridCol w:w="3118"/>
      </w:tblGrid>
      <w:tr w:rsidR="0082384D" w:rsidRPr="00C16F1D" w14:paraId="48B54644" w14:textId="77777777" w:rsidTr="502876A5">
        <w:trPr>
          <w:trHeight w:val="531"/>
        </w:trPr>
        <w:tc>
          <w:tcPr>
            <w:tcW w:w="1259" w:type="dxa"/>
            <w:shd w:val="clear" w:color="auto" w:fill="D9D9D9" w:themeFill="background1" w:themeFillShade="D9"/>
          </w:tcPr>
          <w:p w14:paraId="5C744B5B" w14:textId="77777777" w:rsidR="005C0904" w:rsidRPr="007F459B" w:rsidRDefault="005C0904" w:rsidP="00C16F1D">
            <w:pPr>
              <w:rPr>
                <w:b/>
                <w:bCs/>
              </w:rPr>
            </w:pPr>
            <w:r w:rsidRPr="007F459B">
              <w:rPr>
                <w:b/>
                <w:bCs/>
              </w:rPr>
              <w:t>Date</w:t>
            </w:r>
          </w:p>
        </w:tc>
        <w:tc>
          <w:tcPr>
            <w:tcW w:w="1310" w:type="dxa"/>
            <w:shd w:val="clear" w:color="auto" w:fill="D9D9D9" w:themeFill="background1" w:themeFillShade="D9"/>
          </w:tcPr>
          <w:p w14:paraId="747BD21C" w14:textId="77777777" w:rsidR="005C0904" w:rsidRPr="007F459B" w:rsidRDefault="005C0904" w:rsidP="00C16F1D">
            <w:pPr>
              <w:rPr>
                <w:b/>
                <w:bCs/>
              </w:rPr>
            </w:pPr>
            <w:r w:rsidRPr="007F459B">
              <w:rPr>
                <w:b/>
                <w:bCs/>
              </w:rPr>
              <w:t>Page</w:t>
            </w:r>
          </w:p>
        </w:tc>
        <w:tc>
          <w:tcPr>
            <w:tcW w:w="3380" w:type="dxa"/>
            <w:shd w:val="clear" w:color="auto" w:fill="D9D9D9" w:themeFill="background1" w:themeFillShade="D9"/>
          </w:tcPr>
          <w:p w14:paraId="4D3881D8" w14:textId="0C7183DA" w:rsidR="005C0904" w:rsidRPr="007F459B" w:rsidRDefault="005C0904" w:rsidP="00C16F1D">
            <w:pPr>
              <w:rPr>
                <w:b/>
                <w:bCs/>
              </w:rPr>
            </w:pPr>
            <w:r w:rsidRPr="007F459B">
              <w:rPr>
                <w:b/>
                <w:bCs/>
              </w:rPr>
              <w:t>Change</w:t>
            </w:r>
            <w:r w:rsidR="007F459B">
              <w:rPr>
                <w:b/>
                <w:bCs/>
              </w:rPr>
              <w:t>(s) made</w:t>
            </w:r>
          </w:p>
        </w:tc>
        <w:tc>
          <w:tcPr>
            <w:tcW w:w="3118" w:type="dxa"/>
            <w:shd w:val="clear" w:color="auto" w:fill="D9D9D9" w:themeFill="background1" w:themeFillShade="D9"/>
          </w:tcPr>
          <w:p w14:paraId="0BDA171C" w14:textId="07528ED0" w:rsidR="005C0904" w:rsidRPr="007F459B" w:rsidRDefault="005C0904" w:rsidP="00C16F1D">
            <w:pPr>
              <w:rPr>
                <w:b/>
                <w:bCs/>
              </w:rPr>
            </w:pPr>
            <w:r w:rsidRPr="007F459B">
              <w:rPr>
                <w:b/>
                <w:bCs/>
              </w:rPr>
              <w:t xml:space="preserve">Origin of Change </w:t>
            </w:r>
            <w:r w:rsidR="007F459B">
              <w:rPr>
                <w:b/>
                <w:bCs/>
              </w:rPr>
              <w:t>(</w:t>
            </w:r>
            <w:r w:rsidRPr="007F459B">
              <w:rPr>
                <w:b/>
                <w:bCs/>
              </w:rPr>
              <w:t xml:space="preserve">e.g. TU request, </w:t>
            </w:r>
            <w:r w:rsidR="00C83D50" w:rsidRPr="007F459B">
              <w:rPr>
                <w:b/>
                <w:bCs/>
              </w:rPr>
              <w:t>c</w:t>
            </w:r>
            <w:r w:rsidRPr="007F459B">
              <w:rPr>
                <w:b/>
                <w:bCs/>
              </w:rPr>
              <w:t>hange in legislation</w:t>
            </w:r>
            <w:r w:rsidR="007F459B">
              <w:rPr>
                <w:b/>
                <w:bCs/>
              </w:rPr>
              <w:t>)</w:t>
            </w:r>
          </w:p>
        </w:tc>
      </w:tr>
      <w:tr w:rsidR="005C0904" w:rsidRPr="00C16F1D" w14:paraId="1FE94EA5" w14:textId="77777777" w:rsidTr="502876A5">
        <w:tc>
          <w:tcPr>
            <w:tcW w:w="1259" w:type="dxa"/>
          </w:tcPr>
          <w:p w14:paraId="080B3D43" w14:textId="690EC6FB" w:rsidR="005C0904" w:rsidRPr="00C16F1D" w:rsidRDefault="6A98C0ED" w:rsidP="00C16F1D">
            <w:r>
              <w:t>November 2022</w:t>
            </w:r>
          </w:p>
        </w:tc>
        <w:tc>
          <w:tcPr>
            <w:tcW w:w="1310" w:type="dxa"/>
          </w:tcPr>
          <w:p w14:paraId="3239DE46" w14:textId="5AD9692C" w:rsidR="005C0904" w:rsidRPr="00C16F1D" w:rsidRDefault="6A98C0ED" w:rsidP="00C16F1D">
            <w:r>
              <w:t>W</w:t>
            </w:r>
            <w:r w:rsidR="009F094E">
              <w:t xml:space="preserve">hole </w:t>
            </w:r>
            <w:r>
              <w:t>document</w:t>
            </w:r>
          </w:p>
        </w:tc>
        <w:tc>
          <w:tcPr>
            <w:tcW w:w="3380" w:type="dxa"/>
          </w:tcPr>
          <w:p w14:paraId="71110057" w14:textId="23A31C89" w:rsidR="005C0904" w:rsidRPr="00C16F1D" w:rsidRDefault="009F094E" w:rsidP="00C16F1D">
            <w:r>
              <w:t>New policy</w:t>
            </w:r>
          </w:p>
        </w:tc>
        <w:tc>
          <w:tcPr>
            <w:tcW w:w="3118" w:type="dxa"/>
          </w:tcPr>
          <w:p w14:paraId="3446EC70" w14:textId="6D7A75DA" w:rsidR="005C0904" w:rsidRPr="00C16F1D" w:rsidRDefault="009F094E" w:rsidP="00C16F1D">
            <w:r>
              <w:t>Refresh of policy and practice</w:t>
            </w:r>
          </w:p>
        </w:tc>
      </w:tr>
      <w:tr w:rsidR="005C0904" w:rsidRPr="00C16F1D" w14:paraId="295ED2B0" w14:textId="77777777" w:rsidTr="502876A5">
        <w:tc>
          <w:tcPr>
            <w:tcW w:w="1259" w:type="dxa"/>
          </w:tcPr>
          <w:p w14:paraId="547ACE22" w14:textId="0F45F2F7" w:rsidR="005C0904" w:rsidRPr="00C16F1D" w:rsidRDefault="008E65F8" w:rsidP="00C16F1D">
            <w:r>
              <w:t>June 2024</w:t>
            </w:r>
          </w:p>
          <w:p w14:paraId="0642BF0E" w14:textId="77777777" w:rsidR="005C0904" w:rsidRPr="00C16F1D" w:rsidRDefault="005C0904" w:rsidP="00C16F1D"/>
        </w:tc>
        <w:tc>
          <w:tcPr>
            <w:tcW w:w="1310" w:type="dxa"/>
          </w:tcPr>
          <w:p w14:paraId="49A82140" w14:textId="4B7DD8C9" w:rsidR="005C0904" w:rsidRPr="00C16F1D" w:rsidRDefault="008E65F8" w:rsidP="00C16F1D">
            <w:r>
              <w:t>Whole document</w:t>
            </w:r>
          </w:p>
        </w:tc>
        <w:tc>
          <w:tcPr>
            <w:tcW w:w="3380" w:type="dxa"/>
          </w:tcPr>
          <w:p w14:paraId="521071AF" w14:textId="2331E891" w:rsidR="005C0904" w:rsidRPr="00C16F1D" w:rsidRDefault="008E65F8" w:rsidP="00C16F1D">
            <w:r>
              <w:t>Updated registered address</w:t>
            </w:r>
          </w:p>
        </w:tc>
        <w:tc>
          <w:tcPr>
            <w:tcW w:w="3118" w:type="dxa"/>
          </w:tcPr>
          <w:p w14:paraId="5BE633D1" w14:textId="079ED0BF" w:rsidR="005C0904" w:rsidRPr="00C16F1D" w:rsidRDefault="008E65F8" w:rsidP="00C16F1D">
            <w:r>
              <w:t>Change to registered address</w:t>
            </w:r>
          </w:p>
        </w:tc>
      </w:tr>
      <w:tr w:rsidR="005C0904" w:rsidRPr="00C16F1D" w14:paraId="643A52F7" w14:textId="77777777" w:rsidTr="502876A5">
        <w:tc>
          <w:tcPr>
            <w:tcW w:w="1259" w:type="dxa"/>
          </w:tcPr>
          <w:p w14:paraId="35C563C8" w14:textId="77777777" w:rsidR="005C0904" w:rsidRPr="00C16F1D" w:rsidRDefault="005C0904" w:rsidP="00C16F1D"/>
          <w:p w14:paraId="7091D22F" w14:textId="77777777" w:rsidR="005C0904" w:rsidRPr="00C16F1D" w:rsidRDefault="005C0904" w:rsidP="00C16F1D"/>
        </w:tc>
        <w:tc>
          <w:tcPr>
            <w:tcW w:w="1310" w:type="dxa"/>
          </w:tcPr>
          <w:p w14:paraId="25394FCF" w14:textId="77777777" w:rsidR="005C0904" w:rsidRPr="00C16F1D" w:rsidRDefault="005C0904" w:rsidP="00C16F1D"/>
        </w:tc>
        <w:tc>
          <w:tcPr>
            <w:tcW w:w="3380" w:type="dxa"/>
          </w:tcPr>
          <w:p w14:paraId="22B7800F" w14:textId="77777777" w:rsidR="005C0904" w:rsidRPr="00C16F1D" w:rsidRDefault="005C0904" w:rsidP="00C16F1D"/>
        </w:tc>
        <w:tc>
          <w:tcPr>
            <w:tcW w:w="3118" w:type="dxa"/>
          </w:tcPr>
          <w:p w14:paraId="74B87A57" w14:textId="77777777" w:rsidR="005C0904" w:rsidRPr="00C16F1D" w:rsidRDefault="005C0904" w:rsidP="00C16F1D"/>
        </w:tc>
      </w:tr>
      <w:tr w:rsidR="005C0904" w:rsidRPr="00C16F1D" w14:paraId="0569A19E" w14:textId="77777777" w:rsidTr="502876A5">
        <w:trPr>
          <w:trHeight w:val="614"/>
        </w:trPr>
        <w:tc>
          <w:tcPr>
            <w:tcW w:w="1259" w:type="dxa"/>
          </w:tcPr>
          <w:p w14:paraId="2C8DB535" w14:textId="77777777" w:rsidR="005C0904" w:rsidRPr="00C16F1D" w:rsidRDefault="005C0904" w:rsidP="00C16F1D"/>
          <w:p w14:paraId="2BC1309C" w14:textId="77777777" w:rsidR="005C0904" w:rsidRPr="00C16F1D" w:rsidRDefault="005C0904" w:rsidP="00C16F1D"/>
        </w:tc>
        <w:tc>
          <w:tcPr>
            <w:tcW w:w="1310" w:type="dxa"/>
          </w:tcPr>
          <w:p w14:paraId="2D72965B" w14:textId="77777777" w:rsidR="005C0904" w:rsidRPr="00C16F1D" w:rsidRDefault="005C0904" w:rsidP="00C16F1D"/>
        </w:tc>
        <w:tc>
          <w:tcPr>
            <w:tcW w:w="3380" w:type="dxa"/>
          </w:tcPr>
          <w:p w14:paraId="1FFEF80D" w14:textId="77777777" w:rsidR="005C0904" w:rsidRPr="00C16F1D" w:rsidRDefault="005C0904" w:rsidP="00C16F1D"/>
        </w:tc>
        <w:tc>
          <w:tcPr>
            <w:tcW w:w="3118" w:type="dxa"/>
          </w:tcPr>
          <w:p w14:paraId="137EE025" w14:textId="77777777" w:rsidR="005C0904" w:rsidRPr="00C16F1D" w:rsidRDefault="005C0904" w:rsidP="00C16F1D"/>
        </w:tc>
      </w:tr>
      <w:tr w:rsidR="005C0904" w:rsidRPr="00C16F1D" w14:paraId="789F76CD" w14:textId="77777777" w:rsidTr="502876A5">
        <w:tc>
          <w:tcPr>
            <w:tcW w:w="1259" w:type="dxa"/>
          </w:tcPr>
          <w:p w14:paraId="4069EA63" w14:textId="77777777" w:rsidR="005C0904" w:rsidRPr="00C16F1D" w:rsidRDefault="005C0904" w:rsidP="00C16F1D"/>
          <w:p w14:paraId="6BD1357D" w14:textId="77777777" w:rsidR="005C0904" w:rsidRPr="00C16F1D" w:rsidRDefault="005C0904" w:rsidP="00C16F1D"/>
        </w:tc>
        <w:tc>
          <w:tcPr>
            <w:tcW w:w="1310" w:type="dxa"/>
          </w:tcPr>
          <w:p w14:paraId="53FDE2D6" w14:textId="77777777" w:rsidR="005C0904" w:rsidRPr="00C16F1D" w:rsidRDefault="005C0904" w:rsidP="00C16F1D"/>
        </w:tc>
        <w:tc>
          <w:tcPr>
            <w:tcW w:w="3380" w:type="dxa"/>
          </w:tcPr>
          <w:p w14:paraId="4DF41145" w14:textId="77777777" w:rsidR="005C0904" w:rsidRPr="00C16F1D" w:rsidRDefault="005C0904" w:rsidP="00C16F1D"/>
        </w:tc>
        <w:tc>
          <w:tcPr>
            <w:tcW w:w="3118" w:type="dxa"/>
          </w:tcPr>
          <w:p w14:paraId="274762A1" w14:textId="77777777" w:rsidR="005C0904" w:rsidRPr="00C16F1D" w:rsidRDefault="005C0904" w:rsidP="00C16F1D"/>
        </w:tc>
      </w:tr>
      <w:tr w:rsidR="005C0904" w:rsidRPr="00C16F1D" w14:paraId="0A8C2B0B" w14:textId="77777777" w:rsidTr="502876A5">
        <w:tc>
          <w:tcPr>
            <w:tcW w:w="1259" w:type="dxa"/>
          </w:tcPr>
          <w:p w14:paraId="189D9F25" w14:textId="77777777" w:rsidR="005C0904" w:rsidRPr="00C16F1D" w:rsidRDefault="005C0904" w:rsidP="00C16F1D"/>
          <w:p w14:paraId="7AF55159" w14:textId="77777777" w:rsidR="005C0904" w:rsidRPr="00C16F1D" w:rsidRDefault="005C0904" w:rsidP="00C16F1D"/>
        </w:tc>
        <w:tc>
          <w:tcPr>
            <w:tcW w:w="1310" w:type="dxa"/>
          </w:tcPr>
          <w:p w14:paraId="303EBC0B" w14:textId="77777777" w:rsidR="005C0904" w:rsidRPr="00C16F1D" w:rsidRDefault="005C0904" w:rsidP="00C16F1D"/>
        </w:tc>
        <w:tc>
          <w:tcPr>
            <w:tcW w:w="3380" w:type="dxa"/>
          </w:tcPr>
          <w:p w14:paraId="71C0BD72" w14:textId="77777777" w:rsidR="005C0904" w:rsidRPr="00C16F1D" w:rsidRDefault="005C0904" w:rsidP="00C16F1D"/>
        </w:tc>
        <w:tc>
          <w:tcPr>
            <w:tcW w:w="3118" w:type="dxa"/>
          </w:tcPr>
          <w:p w14:paraId="0A30BB40" w14:textId="77777777" w:rsidR="005C0904" w:rsidRPr="00C16F1D" w:rsidRDefault="005C0904" w:rsidP="00C16F1D"/>
        </w:tc>
      </w:tr>
      <w:tr w:rsidR="005C1CAB" w:rsidRPr="00C16F1D" w14:paraId="44E41E63" w14:textId="77777777" w:rsidTr="502876A5">
        <w:tc>
          <w:tcPr>
            <w:tcW w:w="1259" w:type="dxa"/>
          </w:tcPr>
          <w:p w14:paraId="4025DA91" w14:textId="77777777" w:rsidR="005C1CAB" w:rsidRDefault="005C1CAB" w:rsidP="00C16F1D"/>
          <w:p w14:paraId="132E2D7A" w14:textId="606FE80B" w:rsidR="005C1CAB" w:rsidRPr="00C16F1D" w:rsidRDefault="005C1CAB" w:rsidP="00C16F1D"/>
        </w:tc>
        <w:tc>
          <w:tcPr>
            <w:tcW w:w="1310" w:type="dxa"/>
          </w:tcPr>
          <w:p w14:paraId="6D936A86" w14:textId="77777777" w:rsidR="005C1CAB" w:rsidRPr="00C16F1D" w:rsidRDefault="005C1CAB" w:rsidP="00C16F1D"/>
        </w:tc>
        <w:tc>
          <w:tcPr>
            <w:tcW w:w="3380" w:type="dxa"/>
          </w:tcPr>
          <w:p w14:paraId="4B6A8247" w14:textId="77777777" w:rsidR="005C1CAB" w:rsidRPr="00C16F1D" w:rsidRDefault="005C1CAB" w:rsidP="00C16F1D"/>
        </w:tc>
        <w:tc>
          <w:tcPr>
            <w:tcW w:w="3118" w:type="dxa"/>
          </w:tcPr>
          <w:p w14:paraId="5014B156" w14:textId="77777777" w:rsidR="005C1CAB" w:rsidRPr="00C16F1D" w:rsidRDefault="005C1CAB" w:rsidP="00C16F1D"/>
        </w:tc>
      </w:tr>
      <w:tr w:rsidR="005C1CAB" w:rsidRPr="00C16F1D" w14:paraId="6F6A69F6" w14:textId="77777777" w:rsidTr="502876A5">
        <w:tc>
          <w:tcPr>
            <w:tcW w:w="1259" w:type="dxa"/>
          </w:tcPr>
          <w:p w14:paraId="0F74DA91" w14:textId="77777777" w:rsidR="005C1CAB" w:rsidRDefault="005C1CAB" w:rsidP="00C16F1D"/>
          <w:p w14:paraId="7E6E9640" w14:textId="073ECE16" w:rsidR="005C1CAB" w:rsidRPr="00C16F1D" w:rsidRDefault="005C1CAB" w:rsidP="00C16F1D"/>
        </w:tc>
        <w:tc>
          <w:tcPr>
            <w:tcW w:w="1310" w:type="dxa"/>
          </w:tcPr>
          <w:p w14:paraId="738710BB" w14:textId="77777777" w:rsidR="005C1CAB" w:rsidRPr="00C16F1D" w:rsidRDefault="005C1CAB" w:rsidP="00C16F1D"/>
        </w:tc>
        <w:tc>
          <w:tcPr>
            <w:tcW w:w="3380" w:type="dxa"/>
          </w:tcPr>
          <w:p w14:paraId="1F99BCF6" w14:textId="77777777" w:rsidR="005C1CAB" w:rsidRPr="00C16F1D" w:rsidRDefault="005C1CAB" w:rsidP="00C16F1D"/>
        </w:tc>
        <w:tc>
          <w:tcPr>
            <w:tcW w:w="3118" w:type="dxa"/>
          </w:tcPr>
          <w:p w14:paraId="67F2F9EA" w14:textId="77777777" w:rsidR="005C1CAB" w:rsidRPr="00C16F1D" w:rsidRDefault="005C1CAB" w:rsidP="00C16F1D"/>
        </w:tc>
      </w:tr>
      <w:bookmarkEnd w:id="20"/>
    </w:tbl>
    <w:p w14:paraId="1089F1EF" w14:textId="3BBF2EEE" w:rsidR="529A14E0" w:rsidRDefault="529A14E0"/>
    <w:p w14:paraId="6941F178" w14:textId="060B7240" w:rsidR="000729F9" w:rsidRDefault="000729F9" w:rsidP="00C16F1D"/>
    <w:tbl>
      <w:tblPr>
        <w:tblStyle w:val="TableGrid"/>
        <w:tblW w:w="0" w:type="auto"/>
        <w:tblLook w:val="04A0" w:firstRow="1" w:lastRow="0" w:firstColumn="1" w:lastColumn="0" w:noHBand="0" w:noVBand="1"/>
      </w:tblPr>
      <w:tblGrid>
        <w:gridCol w:w="1980"/>
        <w:gridCol w:w="709"/>
        <w:gridCol w:w="6327"/>
      </w:tblGrid>
      <w:tr w:rsidR="00983C9A" w14:paraId="5DA6E6AD" w14:textId="77777777" w:rsidTr="502876A5">
        <w:tc>
          <w:tcPr>
            <w:tcW w:w="2689" w:type="dxa"/>
            <w:gridSpan w:val="2"/>
          </w:tcPr>
          <w:p w14:paraId="25785D10" w14:textId="3C592680" w:rsidR="00983C9A" w:rsidRDefault="00983C9A" w:rsidP="00C16F1D">
            <w:r>
              <w:t>Policy Owner</w:t>
            </w:r>
          </w:p>
        </w:tc>
        <w:tc>
          <w:tcPr>
            <w:tcW w:w="6327" w:type="dxa"/>
          </w:tcPr>
          <w:p w14:paraId="159704FC" w14:textId="54F9F668" w:rsidR="00983C9A" w:rsidRPr="00780CF9" w:rsidRDefault="000E36E2" w:rsidP="00C16F1D">
            <w:pPr>
              <w:rPr>
                <w:b/>
                <w:bCs/>
              </w:rPr>
            </w:pPr>
            <w:r>
              <w:rPr>
                <w:b/>
                <w:bCs/>
              </w:rPr>
              <w:t>Education</w:t>
            </w:r>
            <w:r w:rsidR="00983C9A" w:rsidRPr="00780CF9">
              <w:rPr>
                <w:b/>
                <w:bCs/>
              </w:rPr>
              <w:t xml:space="preserve"> Directorate</w:t>
            </w:r>
          </w:p>
        </w:tc>
      </w:tr>
      <w:tr w:rsidR="00983C9A" w14:paraId="50B456F5" w14:textId="77777777" w:rsidTr="502876A5">
        <w:tc>
          <w:tcPr>
            <w:tcW w:w="2689" w:type="dxa"/>
            <w:gridSpan w:val="2"/>
          </w:tcPr>
          <w:p w14:paraId="66EC5E5A" w14:textId="6929B867" w:rsidR="00983C9A" w:rsidRDefault="00983C9A" w:rsidP="00C16F1D">
            <w:r>
              <w:t>Date Adopted</w:t>
            </w:r>
          </w:p>
        </w:tc>
        <w:tc>
          <w:tcPr>
            <w:tcW w:w="6327" w:type="dxa"/>
            <w:shd w:val="clear" w:color="auto" w:fill="auto"/>
          </w:tcPr>
          <w:p w14:paraId="14EC84EE" w14:textId="7B10025B" w:rsidR="00983C9A" w:rsidRPr="000E36E2" w:rsidRDefault="1D3C229B" w:rsidP="502876A5">
            <w:pPr>
              <w:spacing w:line="259" w:lineRule="auto"/>
            </w:pPr>
            <w:r w:rsidRPr="502876A5">
              <w:rPr>
                <w:b/>
                <w:bCs/>
              </w:rPr>
              <w:t>November 2022</w:t>
            </w:r>
          </w:p>
        </w:tc>
      </w:tr>
      <w:tr w:rsidR="00983C9A" w14:paraId="6F7F52DF" w14:textId="77777777" w:rsidTr="502876A5">
        <w:tc>
          <w:tcPr>
            <w:tcW w:w="2689" w:type="dxa"/>
            <w:gridSpan w:val="2"/>
          </w:tcPr>
          <w:p w14:paraId="3178CD32" w14:textId="62DD624F" w:rsidR="00983C9A" w:rsidRDefault="15380756" w:rsidP="00C16F1D">
            <w:r>
              <w:t>Latest R</w:t>
            </w:r>
            <w:r w:rsidR="00983C9A">
              <w:t>eview Date</w:t>
            </w:r>
          </w:p>
        </w:tc>
        <w:tc>
          <w:tcPr>
            <w:tcW w:w="6327" w:type="dxa"/>
          </w:tcPr>
          <w:p w14:paraId="0264C8FD" w14:textId="78AA8E49" w:rsidR="00983C9A" w:rsidRPr="00780CF9" w:rsidRDefault="00983C9A" w:rsidP="502876A5">
            <w:pPr>
              <w:rPr>
                <w:b/>
                <w:bCs/>
              </w:rPr>
            </w:pPr>
          </w:p>
        </w:tc>
      </w:tr>
      <w:tr w:rsidR="785605F7" w14:paraId="58A2653E" w14:textId="77777777" w:rsidTr="502876A5">
        <w:tc>
          <w:tcPr>
            <w:tcW w:w="2689" w:type="dxa"/>
            <w:gridSpan w:val="2"/>
          </w:tcPr>
          <w:p w14:paraId="44FBF3C5" w14:textId="0A22693D" w:rsidR="273821B6" w:rsidRDefault="273821B6" w:rsidP="785605F7">
            <w:r>
              <w:t>Next Review Date</w:t>
            </w:r>
          </w:p>
        </w:tc>
        <w:tc>
          <w:tcPr>
            <w:tcW w:w="6327" w:type="dxa"/>
          </w:tcPr>
          <w:p w14:paraId="13709C00" w14:textId="05C08A61" w:rsidR="785605F7" w:rsidRPr="0030471B" w:rsidRDefault="000E36E2" w:rsidP="785605F7">
            <w:pPr>
              <w:rPr>
                <w:b/>
                <w:bCs/>
              </w:rPr>
            </w:pPr>
            <w:r w:rsidRPr="0030471B">
              <w:rPr>
                <w:b/>
                <w:bCs/>
              </w:rPr>
              <w:t>November 2025</w:t>
            </w:r>
          </w:p>
        </w:tc>
      </w:tr>
      <w:tr w:rsidR="00983C9A" w14:paraId="1B95AB34" w14:textId="77777777" w:rsidTr="502876A5">
        <w:tc>
          <w:tcPr>
            <w:tcW w:w="2689" w:type="dxa"/>
            <w:gridSpan w:val="2"/>
          </w:tcPr>
          <w:p w14:paraId="029B215D" w14:textId="6692EA16" w:rsidR="00983C9A" w:rsidRDefault="00983C9A" w:rsidP="00C16F1D">
            <w:r>
              <w:t>Level</w:t>
            </w:r>
          </w:p>
        </w:tc>
        <w:tc>
          <w:tcPr>
            <w:tcW w:w="6327" w:type="dxa"/>
          </w:tcPr>
          <w:p w14:paraId="145BAA01" w14:textId="1F5C8025" w:rsidR="00983C9A" w:rsidRPr="00330763" w:rsidRDefault="00983C9A" w:rsidP="00C16F1D">
            <w:pPr>
              <w:rPr>
                <w:b/>
                <w:bCs/>
              </w:rPr>
            </w:pPr>
            <w:r w:rsidRPr="00330763">
              <w:rPr>
                <w:b/>
                <w:bCs/>
              </w:rPr>
              <w:t xml:space="preserve">Level </w:t>
            </w:r>
            <w:r w:rsidR="000E36E2">
              <w:rPr>
                <w:b/>
                <w:bCs/>
              </w:rPr>
              <w:t>1</w:t>
            </w:r>
          </w:p>
        </w:tc>
      </w:tr>
      <w:tr w:rsidR="00E2698B" w14:paraId="65145756" w14:textId="77777777" w:rsidTr="502876A5">
        <w:tc>
          <w:tcPr>
            <w:tcW w:w="9016" w:type="dxa"/>
            <w:gridSpan w:val="3"/>
            <w:shd w:val="clear" w:color="auto" w:fill="DBDBDB" w:themeFill="accent3" w:themeFillTint="66"/>
          </w:tcPr>
          <w:p w14:paraId="1B35413C" w14:textId="06EFE10B" w:rsidR="00E2698B" w:rsidRPr="00F35986" w:rsidRDefault="00983C9A" w:rsidP="00D723C1">
            <w:pPr>
              <w:rPr>
                <w:i/>
                <w:iCs/>
              </w:rPr>
            </w:pPr>
            <w:r>
              <w:rPr>
                <w:i/>
                <w:iCs/>
              </w:rPr>
              <w:t xml:space="preserve">DBAT </w:t>
            </w:r>
            <w:r w:rsidR="00E2698B" w:rsidRPr="00F35986">
              <w:rPr>
                <w:i/>
                <w:iCs/>
              </w:rPr>
              <w:t>Policy levels:</w:t>
            </w:r>
          </w:p>
        </w:tc>
      </w:tr>
      <w:tr w:rsidR="00E2698B" w14:paraId="077D5B81" w14:textId="77777777" w:rsidTr="502876A5">
        <w:tc>
          <w:tcPr>
            <w:tcW w:w="1980" w:type="dxa"/>
          </w:tcPr>
          <w:p w14:paraId="58677574" w14:textId="77777777" w:rsidR="00E2698B" w:rsidRDefault="00E2698B" w:rsidP="00D723C1">
            <w:r>
              <w:t>LEVEL 1</w:t>
            </w:r>
          </w:p>
        </w:tc>
        <w:tc>
          <w:tcPr>
            <w:tcW w:w="7036" w:type="dxa"/>
            <w:gridSpan w:val="2"/>
          </w:tcPr>
          <w:p w14:paraId="1411BC9C" w14:textId="77777777" w:rsidR="00E2698B" w:rsidRDefault="00E2698B" w:rsidP="00D723C1">
            <w:r w:rsidRPr="00F35986">
              <w:t>DBAT policy for adoption (no changes can be made by the Academy Council; the Academy Council must adopt the policy) </w:t>
            </w:r>
          </w:p>
        </w:tc>
      </w:tr>
      <w:tr w:rsidR="00E2698B" w14:paraId="29945FD9" w14:textId="77777777" w:rsidTr="502876A5">
        <w:tc>
          <w:tcPr>
            <w:tcW w:w="1980" w:type="dxa"/>
          </w:tcPr>
          <w:p w14:paraId="6F2C2B7E" w14:textId="77777777" w:rsidR="00E2698B" w:rsidRDefault="00E2698B" w:rsidP="00D723C1">
            <w:r>
              <w:t>LEVEL 2</w:t>
            </w:r>
          </w:p>
        </w:tc>
        <w:tc>
          <w:tcPr>
            <w:tcW w:w="7036" w:type="dxa"/>
            <w:gridSpan w:val="2"/>
          </w:tcPr>
          <w:p w14:paraId="0C8D737E" w14:textId="77777777" w:rsidR="00E2698B" w:rsidRDefault="00E2698B" w:rsidP="00D723C1">
            <w:r w:rsidRPr="00F35986">
              <w:t>DBAT policy for adoption and local approval, with areas for the Academy to update regarding local practice (the main body of the policy cannot be changed)</w:t>
            </w:r>
          </w:p>
        </w:tc>
      </w:tr>
      <w:tr w:rsidR="00E2698B" w14:paraId="35341295" w14:textId="77777777" w:rsidTr="502876A5">
        <w:tc>
          <w:tcPr>
            <w:tcW w:w="1980" w:type="dxa"/>
          </w:tcPr>
          <w:p w14:paraId="3C2DCEB7" w14:textId="77777777" w:rsidR="00E2698B" w:rsidRDefault="00E2698B" w:rsidP="00D723C1">
            <w:r>
              <w:t>LEVEL 3</w:t>
            </w:r>
          </w:p>
        </w:tc>
        <w:tc>
          <w:tcPr>
            <w:tcW w:w="7036" w:type="dxa"/>
            <w:gridSpan w:val="2"/>
          </w:tcPr>
          <w:p w14:paraId="446015E0" w14:textId="77777777" w:rsidR="00E2698B" w:rsidRDefault="00E2698B" w:rsidP="00D723C1">
            <w:r w:rsidRPr="00F35986">
              <w:t>DBAT model policy that the Academy can adopt if it wishes </w:t>
            </w:r>
          </w:p>
        </w:tc>
      </w:tr>
      <w:tr w:rsidR="00E2698B" w14:paraId="476811E9" w14:textId="77777777" w:rsidTr="502876A5">
        <w:tc>
          <w:tcPr>
            <w:tcW w:w="1980" w:type="dxa"/>
          </w:tcPr>
          <w:p w14:paraId="29B9C0A9" w14:textId="77777777" w:rsidR="00E2698B" w:rsidRDefault="00E2698B" w:rsidP="00D723C1">
            <w:r>
              <w:t xml:space="preserve">LEVEL 4 </w:t>
            </w:r>
          </w:p>
        </w:tc>
        <w:tc>
          <w:tcPr>
            <w:tcW w:w="7036" w:type="dxa"/>
            <w:gridSpan w:val="2"/>
          </w:tcPr>
          <w:p w14:paraId="5620E7C3" w14:textId="77777777" w:rsidR="00E2698B" w:rsidRDefault="00E2698B" w:rsidP="00D723C1">
            <w:r w:rsidRPr="00F35986">
              <w:t>Local policy to be approved by the Academy Council </w:t>
            </w:r>
          </w:p>
        </w:tc>
      </w:tr>
    </w:tbl>
    <w:p w14:paraId="5A803976" w14:textId="601C67EE" w:rsidR="529A14E0" w:rsidRDefault="529A14E0"/>
    <w:p w14:paraId="4070D431" w14:textId="77777777" w:rsidR="00E2698B" w:rsidRPr="00C16F1D" w:rsidRDefault="00E2698B" w:rsidP="00C16F1D"/>
    <w:sectPr w:rsidR="00E2698B" w:rsidRPr="00C16F1D" w:rsidSect="003047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CEBC7" w14:textId="77777777" w:rsidR="00656AA2" w:rsidRDefault="00656AA2" w:rsidP="00036643">
      <w:pPr>
        <w:spacing w:after="0" w:line="240" w:lineRule="auto"/>
      </w:pPr>
      <w:r>
        <w:separator/>
      </w:r>
    </w:p>
  </w:endnote>
  <w:endnote w:type="continuationSeparator" w:id="0">
    <w:p w14:paraId="2FF7BD75" w14:textId="77777777" w:rsidR="00656AA2" w:rsidRDefault="00656AA2" w:rsidP="00036643">
      <w:pPr>
        <w:spacing w:after="0" w:line="240" w:lineRule="auto"/>
      </w:pPr>
      <w:r>
        <w:continuationSeparator/>
      </w:r>
    </w:p>
  </w:endnote>
  <w:endnote w:type="continuationNotice" w:id="1">
    <w:p w14:paraId="0A82833B" w14:textId="77777777" w:rsidR="00656AA2" w:rsidRDefault="00656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405138"/>
      <w:docPartObj>
        <w:docPartGallery w:val="Page Numbers (Bottom of Page)"/>
        <w:docPartUnique/>
      </w:docPartObj>
    </w:sdtPr>
    <w:sdtEndPr>
      <w:rPr>
        <w:noProof/>
      </w:rPr>
    </w:sdtEndPr>
    <w:sdtContent>
      <w:p w14:paraId="6D9B76A1" w14:textId="57D6F1F6" w:rsidR="00EA6DB8" w:rsidRDefault="00EA6D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3E034" w14:textId="01CEFDCE" w:rsidR="000729F9" w:rsidRDefault="000729F9" w:rsidP="00531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25DE" w14:textId="5AD5CA33" w:rsidR="00AE5AE9" w:rsidRDefault="00AE5AE9" w:rsidP="00AE5AE9">
    <w:pPr>
      <w:jc w:val="center"/>
      <w:rPr>
        <w:rFonts w:ascii="Gill Sans MT" w:hAnsi="Gill Sans MT" w:cstheme="minorHAnsi"/>
        <w:sz w:val="20"/>
        <w:szCs w:val="20"/>
      </w:rPr>
    </w:pPr>
  </w:p>
  <w:p w14:paraId="661A6B63" w14:textId="3E396DAC" w:rsidR="00AE5AE9" w:rsidRPr="005D0470" w:rsidRDefault="008E65F8" w:rsidP="008E65F8">
    <w:pPr>
      <w:spacing w:after="0"/>
      <w:ind w:left="2880" w:firstLine="720"/>
      <w:rPr>
        <w:rFonts w:ascii="Gill Sans MT" w:hAnsi="Gill Sans MT"/>
        <w:color w:val="000000"/>
        <w:kern w:val="28"/>
        <w:sz w:val="18"/>
        <w:szCs w:val="18"/>
        <w:lang w:val="en-US"/>
      </w:rPr>
    </w:pPr>
    <w:r w:rsidRPr="00516995">
      <w:rPr>
        <w:rFonts w:ascii="Gill Sans MT" w:hAnsi="Gill Sans MT"/>
        <w:noProof/>
        <w:color w:val="000000"/>
        <w:kern w:val="28"/>
        <w:sz w:val="18"/>
        <w:szCs w:val="18"/>
      </w:rPr>
      <w:drawing>
        <wp:anchor distT="0" distB="0" distL="114300" distR="114300" simplePos="0" relativeHeight="251659264" behindDoc="1" locked="0" layoutInCell="1" allowOverlap="1" wp14:anchorId="26553B37" wp14:editId="4C9F6907">
          <wp:simplePos x="0" y="0"/>
          <wp:positionH relativeFrom="column">
            <wp:posOffset>3095625</wp:posOffset>
          </wp:positionH>
          <wp:positionV relativeFrom="paragraph">
            <wp:posOffset>8890</wp:posOffset>
          </wp:positionV>
          <wp:extent cx="503555" cy="124460"/>
          <wp:effectExtent l="0" t="0" r="0" b="8890"/>
          <wp:wrapNone/>
          <wp:docPr id="831772780" name="Picture 831772780"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8122B2">
        <w:rPr>
          <w:rStyle w:val="Hyperlink"/>
          <w:rFonts w:ascii="Gill Sans MT" w:hAnsi="Gill Sans MT"/>
          <w:kern w:val="28"/>
          <w:sz w:val="18"/>
          <w:szCs w:val="18"/>
          <w:lang w:val="en-US"/>
        </w:rPr>
        <w:t>www.dbat.org</w:t>
      </w:r>
    </w:hyperlink>
    <w:r>
      <w:rPr>
        <w:rFonts w:ascii="Gill Sans MT" w:hAnsi="Gill Sans MT"/>
        <w:color w:val="000000"/>
        <w:kern w:val="28"/>
        <w:sz w:val="18"/>
        <w:szCs w:val="18"/>
        <w:lang w:val="en-US"/>
      </w:rPr>
      <w:t xml:space="preserve"> </w:t>
    </w:r>
  </w:p>
  <w:p w14:paraId="158BD17D" w14:textId="77777777" w:rsidR="00AE5AE9" w:rsidRPr="003F12AA" w:rsidRDefault="00AE5AE9" w:rsidP="00AE5AE9">
    <w:pPr>
      <w:spacing w:after="0"/>
      <w:jc w:val="center"/>
      <w:rPr>
        <w:rFonts w:ascii="Gill Sans MT" w:hAnsi="Gill Sans MT" w:cstheme="minorHAnsi"/>
        <w:sz w:val="20"/>
        <w:szCs w:val="20"/>
      </w:rPr>
    </w:pPr>
    <w:r>
      <w:rPr>
        <w:rFonts w:ascii="Gill Sans MT" w:hAnsi="Gill Sans MT"/>
        <w:color w:val="000000"/>
        <w:kern w:val="28"/>
        <w:sz w:val="16"/>
        <w:szCs w:val="20"/>
        <w:lang w:val="en-US"/>
      </w:rPr>
      <w:t xml:space="preserve">Diocese of Bristol Academies </w:t>
    </w:r>
    <w:proofErr w:type="gramStart"/>
    <w:r>
      <w:rPr>
        <w:rFonts w:ascii="Gill Sans MT" w:hAnsi="Gill Sans MT"/>
        <w:color w:val="000000"/>
        <w:kern w:val="28"/>
        <w:sz w:val="16"/>
        <w:szCs w:val="20"/>
        <w:lang w:val="en-US"/>
      </w:rPr>
      <w:t>Trust</w:t>
    </w:r>
    <w:r w:rsidRPr="005D0470">
      <w:rPr>
        <w:rFonts w:ascii="Gill Sans MT" w:hAnsi="Gill Sans MT"/>
        <w:color w:val="000000"/>
        <w:kern w:val="28"/>
        <w:sz w:val="16"/>
        <w:szCs w:val="20"/>
        <w:lang w:val="en-US"/>
      </w:rPr>
      <w:t xml:space="preserve">  </w:t>
    </w:r>
    <w:r w:rsidRPr="005D0470">
      <w:rPr>
        <w:color w:val="000000"/>
        <w:kern w:val="28"/>
        <w:sz w:val="20"/>
        <w:szCs w:val="20"/>
        <w:lang w:val="en-US"/>
      </w:rPr>
      <w:t>|</w:t>
    </w:r>
    <w:proofErr w:type="gramEnd"/>
    <w:r w:rsidRPr="005D0470">
      <w:rPr>
        <w:rFonts w:ascii="Gill Sans MT" w:hAnsi="Gill Sans MT"/>
        <w:color w:val="000000"/>
        <w:kern w:val="28"/>
        <w:sz w:val="16"/>
        <w:szCs w:val="20"/>
        <w:lang w:val="en-US"/>
      </w:rPr>
      <w:t xml:space="preserve"> Reg. in England: Company </w:t>
    </w:r>
    <w:r w:rsidRPr="00F2539A">
      <w:rPr>
        <w:rFonts w:ascii="Gill Sans MT" w:hAnsi="Gill Sans MT"/>
        <w:color w:val="000000"/>
        <w:kern w:val="28"/>
        <w:sz w:val="16"/>
        <w:szCs w:val="16"/>
        <w:lang w:val="en-US"/>
      </w:rPr>
      <w:t>08156759</w:t>
    </w:r>
  </w:p>
  <w:p w14:paraId="3EBC888A" w14:textId="77777777" w:rsidR="00AE5AE9" w:rsidRDefault="00AE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3AF7" w14:textId="77777777" w:rsidR="00656AA2" w:rsidRDefault="00656AA2" w:rsidP="00036643">
      <w:pPr>
        <w:spacing w:after="0" w:line="240" w:lineRule="auto"/>
      </w:pPr>
      <w:r>
        <w:separator/>
      </w:r>
    </w:p>
  </w:footnote>
  <w:footnote w:type="continuationSeparator" w:id="0">
    <w:p w14:paraId="22D3119C" w14:textId="77777777" w:rsidR="00656AA2" w:rsidRDefault="00656AA2" w:rsidP="00036643">
      <w:pPr>
        <w:spacing w:after="0" w:line="240" w:lineRule="auto"/>
      </w:pPr>
      <w:r>
        <w:continuationSeparator/>
      </w:r>
    </w:p>
  </w:footnote>
  <w:footnote w:type="continuationNotice" w:id="1">
    <w:p w14:paraId="316D26CC" w14:textId="77777777" w:rsidR="00656AA2" w:rsidRDefault="00656A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7B7"/>
    <w:multiLevelType w:val="hybridMultilevel"/>
    <w:tmpl w:val="E25A4EAA"/>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167A7"/>
    <w:multiLevelType w:val="hybridMultilevel"/>
    <w:tmpl w:val="977C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E7597"/>
    <w:multiLevelType w:val="hybridMultilevel"/>
    <w:tmpl w:val="EF46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D0675"/>
    <w:multiLevelType w:val="multilevel"/>
    <w:tmpl w:val="3850D136"/>
    <w:lvl w:ilvl="0">
      <w:start w:val="1"/>
      <w:numFmt w:val="bullet"/>
      <w:lvlText w:val=""/>
      <w:lvlJc w:val="left"/>
      <w:pPr>
        <w:ind w:left="360" w:hanging="360"/>
      </w:pPr>
      <w:rPr>
        <w:rFonts w:ascii="Symbol" w:hAnsi="Symbol" w:hint="default"/>
      </w:rPr>
    </w:lvl>
    <w:lvl w:ilvl="1">
      <w:start w:val="1"/>
      <w:numFmt w:val="bullet"/>
      <w:lvlText w:val=""/>
      <w:lvlJc w:val="left"/>
      <w:pPr>
        <w:ind w:left="1778" w:hanging="360"/>
      </w:pPr>
      <w:rPr>
        <w:rFonts w:ascii="Symbol" w:hAnsi="Symbol" w:hint="default"/>
      </w:rPr>
    </w:lvl>
    <w:lvl w:ilvl="2">
      <w:start w:val="1"/>
      <w:numFmt w:val="bullet"/>
      <w:lvlText w:val=""/>
      <w:lvlJc w:val="left"/>
      <w:pPr>
        <w:ind w:left="3556" w:hanging="720"/>
      </w:pPr>
      <w:rPr>
        <w:rFonts w:ascii="Symbol" w:hAnsi="Symbol" w:hint="default"/>
        <w:color w:val="000000" w:themeColor="text1"/>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 w15:restartNumberingAfterBreak="0">
    <w:nsid w:val="10CC0B2E"/>
    <w:multiLevelType w:val="hybridMultilevel"/>
    <w:tmpl w:val="3BAE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71823"/>
    <w:multiLevelType w:val="hybridMultilevel"/>
    <w:tmpl w:val="64BA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E6B52"/>
    <w:multiLevelType w:val="multilevel"/>
    <w:tmpl w:val="E5488A50"/>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bullet"/>
      <w:lvlText w:val=""/>
      <w:lvlJc w:val="left"/>
      <w:pPr>
        <w:ind w:left="3556" w:hanging="720"/>
      </w:pPr>
      <w:rPr>
        <w:rFonts w:ascii="Symbol" w:hAnsi="Symbol" w:hint="default"/>
        <w:color w:val="000000" w:themeColor="text1"/>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7" w15:restartNumberingAfterBreak="0">
    <w:nsid w:val="1E0B4353"/>
    <w:multiLevelType w:val="hybridMultilevel"/>
    <w:tmpl w:val="369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D6DF8"/>
    <w:multiLevelType w:val="hybridMultilevel"/>
    <w:tmpl w:val="1AB4C0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53272D"/>
    <w:multiLevelType w:val="hybridMultilevel"/>
    <w:tmpl w:val="2D9C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965BC"/>
    <w:multiLevelType w:val="hybridMultilevel"/>
    <w:tmpl w:val="79BA5B2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46D72"/>
    <w:multiLevelType w:val="hybridMultilevel"/>
    <w:tmpl w:val="BDD2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25404"/>
    <w:multiLevelType w:val="multilevel"/>
    <w:tmpl w:val="B3EAAF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5D4796E"/>
    <w:multiLevelType w:val="hybridMultilevel"/>
    <w:tmpl w:val="75441C06"/>
    <w:lvl w:ilvl="0" w:tplc="93EE8B8E">
      <w:start w:val="5"/>
      <w:numFmt w:val="bullet"/>
      <w:lvlText w:val="•"/>
      <w:lvlJc w:val="left"/>
      <w:pPr>
        <w:ind w:left="1500" w:hanging="360"/>
      </w:pPr>
      <w:rPr>
        <w:rFonts w:ascii="Calibri" w:eastAsiaTheme="minorHAns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264302E6"/>
    <w:multiLevelType w:val="hybridMultilevel"/>
    <w:tmpl w:val="BD52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E6BA4"/>
    <w:multiLevelType w:val="hybridMultilevel"/>
    <w:tmpl w:val="61B4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20B44"/>
    <w:multiLevelType w:val="multilevel"/>
    <w:tmpl w:val="EE98027E"/>
    <w:lvl w:ilvl="0">
      <w:start w:val="3"/>
      <w:numFmt w:val="decimal"/>
      <w:lvlText w:val="%1"/>
      <w:lvlJc w:val="left"/>
      <w:pPr>
        <w:ind w:left="360" w:hanging="360"/>
      </w:pPr>
      <w:rPr>
        <w:rFonts w:hint="default"/>
        <w:color w:val="1381BE"/>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1381BE"/>
      </w:rPr>
    </w:lvl>
    <w:lvl w:ilvl="3">
      <w:start w:val="1"/>
      <w:numFmt w:val="decimal"/>
      <w:lvlText w:val="%1.%2.%3.%4"/>
      <w:lvlJc w:val="left"/>
      <w:pPr>
        <w:ind w:left="4974" w:hanging="720"/>
      </w:pPr>
      <w:rPr>
        <w:rFonts w:hint="default"/>
        <w:color w:val="1381BE"/>
      </w:rPr>
    </w:lvl>
    <w:lvl w:ilvl="4">
      <w:start w:val="1"/>
      <w:numFmt w:val="decimal"/>
      <w:lvlText w:val="%1.%2.%3.%4.%5"/>
      <w:lvlJc w:val="left"/>
      <w:pPr>
        <w:ind w:left="6752" w:hanging="1080"/>
      </w:pPr>
      <w:rPr>
        <w:rFonts w:hint="default"/>
        <w:color w:val="1381BE"/>
      </w:rPr>
    </w:lvl>
    <w:lvl w:ilvl="5">
      <w:start w:val="1"/>
      <w:numFmt w:val="decimal"/>
      <w:lvlText w:val="%1.%2.%3.%4.%5.%6"/>
      <w:lvlJc w:val="left"/>
      <w:pPr>
        <w:ind w:left="8170" w:hanging="1080"/>
      </w:pPr>
      <w:rPr>
        <w:rFonts w:hint="default"/>
        <w:color w:val="1381BE"/>
      </w:rPr>
    </w:lvl>
    <w:lvl w:ilvl="6">
      <w:start w:val="1"/>
      <w:numFmt w:val="decimal"/>
      <w:lvlText w:val="%1.%2.%3.%4.%5.%6.%7"/>
      <w:lvlJc w:val="left"/>
      <w:pPr>
        <w:ind w:left="9948" w:hanging="1440"/>
      </w:pPr>
      <w:rPr>
        <w:rFonts w:hint="default"/>
        <w:color w:val="1381BE"/>
      </w:rPr>
    </w:lvl>
    <w:lvl w:ilvl="7">
      <w:start w:val="1"/>
      <w:numFmt w:val="decimal"/>
      <w:lvlText w:val="%1.%2.%3.%4.%5.%6.%7.%8"/>
      <w:lvlJc w:val="left"/>
      <w:pPr>
        <w:ind w:left="11366" w:hanging="1440"/>
      </w:pPr>
      <w:rPr>
        <w:rFonts w:hint="default"/>
        <w:color w:val="1381BE"/>
      </w:rPr>
    </w:lvl>
    <w:lvl w:ilvl="8">
      <w:start w:val="1"/>
      <w:numFmt w:val="decimal"/>
      <w:lvlText w:val="%1.%2.%3.%4.%5.%6.%7.%8.%9"/>
      <w:lvlJc w:val="left"/>
      <w:pPr>
        <w:ind w:left="12784" w:hanging="1440"/>
      </w:pPr>
      <w:rPr>
        <w:rFonts w:hint="default"/>
        <w:color w:val="1381BE"/>
      </w:rPr>
    </w:lvl>
  </w:abstractNum>
  <w:abstractNum w:abstractNumId="17" w15:restartNumberingAfterBreak="0">
    <w:nsid w:val="34AF5687"/>
    <w:multiLevelType w:val="hybridMultilevel"/>
    <w:tmpl w:val="9A0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8413B"/>
    <w:multiLevelType w:val="hybridMultilevel"/>
    <w:tmpl w:val="E95AB478"/>
    <w:lvl w:ilvl="0" w:tplc="8012C57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C7113"/>
    <w:multiLevelType w:val="multilevel"/>
    <w:tmpl w:val="DED2BCAE"/>
    <w:lvl w:ilvl="0">
      <w:start w:val="1"/>
      <w:numFmt w:val="decimal"/>
      <w:pStyle w:val="Sectionheading"/>
      <w:lvlText w:val="%1."/>
      <w:lvlJc w:val="left"/>
      <w:pPr>
        <w:ind w:left="900" w:hanging="360"/>
      </w:pPr>
      <w:rPr>
        <w:rFonts w:asciiTheme="minorHAnsi" w:eastAsiaTheme="majorEastAsia" w:hAnsiTheme="minorHAnsi" w:cstheme="minorHAnsi"/>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1218D7"/>
    <w:multiLevelType w:val="hybridMultilevel"/>
    <w:tmpl w:val="593A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22039"/>
    <w:multiLevelType w:val="hybridMultilevel"/>
    <w:tmpl w:val="C0D8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D5F05"/>
    <w:multiLevelType w:val="hybridMultilevel"/>
    <w:tmpl w:val="252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363CD"/>
    <w:multiLevelType w:val="hybridMultilevel"/>
    <w:tmpl w:val="14869C56"/>
    <w:lvl w:ilvl="0" w:tplc="93EE8B8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A424F"/>
    <w:multiLevelType w:val="hybridMultilevel"/>
    <w:tmpl w:val="2E8055E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465F00B5"/>
    <w:multiLevelType w:val="hybridMultilevel"/>
    <w:tmpl w:val="E1528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939B3"/>
    <w:multiLevelType w:val="hybridMultilevel"/>
    <w:tmpl w:val="909E6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D5BA3"/>
    <w:multiLevelType w:val="hybridMultilevel"/>
    <w:tmpl w:val="936E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E3753"/>
    <w:multiLevelType w:val="hybridMultilevel"/>
    <w:tmpl w:val="64D818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54B5662B"/>
    <w:multiLevelType w:val="hybridMultilevel"/>
    <w:tmpl w:val="BB3E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04F52"/>
    <w:multiLevelType w:val="hybridMultilevel"/>
    <w:tmpl w:val="9872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A5804"/>
    <w:multiLevelType w:val="multilevel"/>
    <w:tmpl w:val="BEE4DB7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860DCA"/>
    <w:multiLevelType w:val="hybridMultilevel"/>
    <w:tmpl w:val="CD801C1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F40B88"/>
    <w:multiLevelType w:val="hybridMultilevel"/>
    <w:tmpl w:val="619AADD2"/>
    <w:lvl w:ilvl="0" w:tplc="93EE8B8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C3A14"/>
    <w:multiLevelType w:val="hybridMultilevel"/>
    <w:tmpl w:val="8FB8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F2E3D"/>
    <w:multiLevelType w:val="hybridMultilevel"/>
    <w:tmpl w:val="335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B75DD"/>
    <w:multiLevelType w:val="hybridMultilevel"/>
    <w:tmpl w:val="FA1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D83B4E"/>
    <w:multiLevelType w:val="hybridMultilevel"/>
    <w:tmpl w:val="CA34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56082"/>
    <w:multiLevelType w:val="hybridMultilevel"/>
    <w:tmpl w:val="6FA477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7B0E0F67"/>
    <w:multiLevelType w:val="hybridMultilevel"/>
    <w:tmpl w:val="2C8E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A7D5C"/>
    <w:multiLevelType w:val="hybridMultilevel"/>
    <w:tmpl w:val="F8BC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3619C"/>
    <w:multiLevelType w:val="multilevel"/>
    <w:tmpl w:val="CAF8072A"/>
    <w:lvl w:ilvl="0">
      <w:start w:val="5"/>
      <w:numFmt w:val="decimal"/>
      <w:lvlText w:val="%1"/>
      <w:lvlJc w:val="left"/>
      <w:pPr>
        <w:ind w:left="360" w:hanging="360"/>
      </w:pPr>
      <w:rPr>
        <w:rFonts w:hint="default"/>
        <w:color w:val="2F3033"/>
      </w:rPr>
    </w:lvl>
    <w:lvl w:ilvl="1">
      <w:start w:val="3"/>
      <w:numFmt w:val="decimal"/>
      <w:lvlText w:val="%1.%2"/>
      <w:lvlJc w:val="left"/>
      <w:pPr>
        <w:ind w:left="360" w:hanging="360"/>
      </w:pPr>
      <w:rPr>
        <w:rFonts w:hint="default"/>
        <w:color w:val="2F3033"/>
      </w:rPr>
    </w:lvl>
    <w:lvl w:ilvl="2">
      <w:start w:val="1"/>
      <w:numFmt w:val="decimal"/>
      <w:lvlText w:val="%1.%2.%3"/>
      <w:lvlJc w:val="left"/>
      <w:pPr>
        <w:ind w:left="720" w:hanging="720"/>
      </w:pPr>
      <w:rPr>
        <w:rFonts w:hint="default"/>
        <w:color w:val="2F3033"/>
      </w:rPr>
    </w:lvl>
    <w:lvl w:ilvl="3">
      <w:start w:val="1"/>
      <w:numFmt w:val="decimal"/>
      <w:lvlText w:val="%1.%2.%3.%4"/>
      <w:lvlJc w:val="left"/>
      <w:pPr>
        <w:ind w:left="720" w:hanging="720"/>
      </w:pPr>
      <w:rPr>
        <w:rFonts w:hint="default"/>
        <w:color w:val="2F3033"/>
      </w:rPr>
    </w:lvl>
    <w:lvl w:ilvl="4">
      <w:start w:val="1"/>
      <w:numFmt w:val="decimal"/>
      <w:lvlText w:val="%1.%2.%3.%4.%5"/>
      <w:lvlJc w:val="left"/>
      <w:pPr>
        <w:ind w:left="1080" w:hanging="1080"/>
      </w:pPr>
      <w:rPr>
        <w:rFonts w:hint="default"/>
        <w:color w:val="2F3033"/>
      </w:rPr>
    </w:lvl>
    <w:lvl w:ilvl="5">
      <w:start w:val="1"/>
      <w:numFmt w:val="decimal"/>
      <w:lvlText w:val="%1.%2.%3.%4.%5.%6"/>
      <w:lvlJc w:val="left"/>
      <w:pPr>
        <w:ind w:left="1080" w:hanging="1080"/>
      </w:pPr>
      <w:rPr>
        <w:rFonts w:hint="default"/>
        <w:color w:val="2F3033"/>
      </w:rPr>
    </w:lvl>
    <w:lvl w:ilvl="6">
      <w:start w:val="1"/>
      <w:numFmt w:val="decimal"/>
      <w:lvlText w:val="%1.%2.%3.%4.%5.%6.%7"/>
      <w:lvlJc w:val="left"/>
      <w:pPr>
        <w:ind w:left="1440" w:hanging="1440"/>
      </w:pPr>
      <w:rPr>
        <w:rFonts w:hint="default"/>
        <w:color w:val="2F3033"/>
      </w:rPr>
    </w:lvl>
    <w:lvl w:ilvl="7">
      <w:start w:val="1"/>
      <w:numFmt w:val="decimal"/>
      <w:lvlText w:val="%1.%2.%3.%4.%5.%6.%7.%8"/>
      <w:lvlJc w:val="left"/>
      <w:pPr>
        <w:ind w:left="1440" w:hanging="1440"/>
      </w:pPr>
      <w:rPr>
        <w:rFonts w:hint="default"/>
        <w:color w:val="2F3033"/>
      </w:rPr>
    </w:lvl>
    <w:lvl w:ilvl="8">
      <w:start w:val="1"/>
      <w:numFmt w:val="decimal"/>
      <w:lvlText w:val="%1.%2.%3.%4.%5.%6.%7.%8.%9"/>
      <w:lvlJc w:val="left"/>
      <w:pPr>
        <w:ind w:left="1440" w:hanging="1440"/>
      </w:pPr>
      <w:rPr>
        <w:rFonts w:hint="default"/>
        <w:color w:val="2F3033"/>
      </w:rPr>
    </w:lvl>
  </w:abstractNum>
  <w:num w:numId="1" w16cid:durableId="204874446">
    <w:abstractNumId w:val="12"/>
  </w:num>
  <w:num w:numId="2" w16cid:durableId="32193459">
    <w:abstractNumId w:val="40"/>
  </w:num>
  <w:num w:numId="3" w16cid:durableId="1779711215">
    <w:abstractNumId w:val="1"/>
  </w:num>
  <w:num w:numId="4" w16cid:durableId="242569184">
    <w:abstractNumId w:val="27"/>
  </w:num>
  <w:num w:numId="5" w16cid:durableId="166989592">
    <w:abstractNumId w:val="5"/>
  </w:num>
  <w:num w:numId="6" w16cid:durableId="448621330">
    <w:abstractNumId w:val="33"/>
  </w:num>
  <w:num w:numId="7" w16cid:durableId="2011594181">
    <w:abstractNumId w:val="13"/>
  </w:num>
  <w:num w:numId="8" w16cid:durableId="1178498586">
    <w:abstractNumId w:val="23"/>
  </w:num>
  <w:num w:numId="9" w16cid:durableId="1423376988">
    <w:abstractNumId w:val="18"/>
  </w:num>
  <w:num w:numId="10" w16cid:durableId="1439523297">
    <w:abstractNumId w:val="39"/>
  </w:num>
  <w:num w:numId="11" w16cid:durableId="2101489419">
    <w:abstractNumId w:val="21"/>
  </w:num>
  <w:num w:numId="12" w16cid:durableId="288243038">
    <w:abstractNumId w:val="9"/>
  </w:num>
  <w:num w:numId="13" w16cid:durableId="1726290830">
    <w:abstractNumId w:val="22"/>
  </w:num>
  <w:num w:numId="14" w16cid:durableId="438989714">
    <w:abstractNumId w:val="35"/>
  </w:num>
  <w:num w:numId="15" w16cid:durableId="1427381719">
    <w:abstractNumId w:val="10"/>
  </w:num>
  <w:num w:numId="16" w16cid:durableId="213783210">
    <w:abstractNumId w:val="34"/>
  </w:num>
  <w:num w:numId="17" w16cid:durableId="279604913">
    <w:abstractNumId w:val="24"/>
  </w:num>
  <w:num w:numId="18" w16cid:durableId="497423449">
    <w:abstractNumId w:val="15"/>
  </w:num>
  <w:num w:numId="19" w16cid:durableId="1149056014">
    <w:abstractNumId w:val="38"/>
  </w:num>
  <w:num w:numId="20" w16cid:durableId="2098481335">
    <w:abstractNumId w:val="28"/>
  </w:num>
  <w:num w:numId="21" w16cid:durableId="1139810676">
    <w:abstractNumId w:val="2"/>
  </w:num>
  <w:num w:numId="22" w16cid:durableId="1998993302">
    <w:abstractNumId w:val="11"/>
  </w:num>
  <w:num w:numId="23" w16cid:durableId="1267806766">
    <w:abstractNumId w:val="19"/>
  </w:num>
  <w:num w:numId="24" w16cid:durableId="874582949">
    <w:abstractNumId w:val="8"/>
  </w:num>
  <w:num w:numId="25" w16cid:durableId="790512607">
    <w:abstractNumId w:val="16"/>
  </w:num>
  <w:num w:numId="26" w16cid:durableId="1203128260">
    <w:abstractNumId w:val="41"/>
  </w:num>
  <w:num w:numId="27" w16cid:durableId="2002927619">
    <w:abstractNumId w:val="6"/>
  </w:num>
  <w:num w:numId="28" w16cid:durableId="1830246038">
    <w:abstractNumId w:val="3"/>
  </w:num>
  <w:num w:numId="29" w16cid:durableId="1108501696">
    <w:abstractNumId w:val="25"/>
  </w:num>
  <w:num w:numId="30" w16cid:durableId="861281989">
    <w:abstractNumId w:val="4"/>
  </w:num>
  <w:num w:numId="31" w16cid:durableId="869611771">
    <w:abstractNumId w:val="37"/>
  </w:num>
  <w:num w:numId="32" w16cid:durableId="1421488910">
    <w:abstractNumId w:val="32"/>
  </w:num>
  <w:num w:numId="33" w16cid:durableId="665211550">
    <w:abstractNumId w:val="31"/>
  </w:num>
  <w:num w:numId="34" w16cid:durableId="380710789">
    <w:abstractNumId w:val="14"/>
  </w:num>
  <w:num w:numId="35" w16cid:durableId="1336105406">
    <w:abstractNumId w:val="30"/>
  </w:num>
  <w:num w:numId="36" w16cid:durableId="628514267">
    <w:abstractNumId w:val="29"/>
  </w:num>
  <w:num w:numId="37" w16cid:durableId="1910771904">
    <w:abstractNumId w:val="7"/>
  </w:num>
  <w:num w:numId="38" w16cid:durableId="994919207">
    <w:abstractNumId w:val="36"/>
  </w:num>
  <w:num w:numId="39" w16cid:durableId="1677995609">
    <w:abstractNumId w:val="26"/>
  </w:num>
  <w:num w:numId="40" w16cid:durableId="1043017781">
    <w:abstractNumId w:val="17"/>
  </w:num>
  <w:num w:numId="41" w16cid:durableId="1064452418">
    <w:abstractNumId w:val="20"/>
  </w:num>
  <w:num w:numId="42" w16cid:durableId="115063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3"/>
    <w:rsid w:val="000035BB"/>
    <w:rsid w:val="00025487"/>
    <w:rsid w:val="0003217D"/>
    <w:rsid w:val="00036643"/>
    <w:rsid w:val="00057CDB"/>
    <w:rsid w:val="000729F9"/>
    <w:rsid w:val="000B33E6"/>
    <w:rsid w:val="000B51D7"/>
    <w:rsid w:val="000C0C3E"/>
    <w:rsid w:val="000E2940"/>
    <w:rsid w:val="000E36E2"/>
    <w:rsid w:val="000F496A"/>
    <w:rsid w:val="00103CC0"/>
    <w:rsid w:val="00112136"/>
    <w:rsid w:val="00117F48"/>
    <w:rsid w:val="0013165B"/>
    <w:rsid w:val="00133439"/>
    <w:rsid w:val="0019396A"/>
    <w:rsid w:val="00195FD4"/>
    <w:rsid w:val="001E69EA"/>
    <w:rsid w:val="001F6D4D"/>
    <w:rsid w:val="00241E2B"/>
    <w:rsid w:val="00272A2F"/>
    <w:rsid w:val="00274F36"/>
    <w:rsid w:val="002A4635"/>
    <w:rsid w:val="002B5E39"/>
    <w:rsid w:val="002E677C"/>
    <w:rsid w:val="0030471B"/>
    <w:rsid w:val="003059BE"/>
    <w:rsid w:val="00330763"/>
    <w:rsid w:val="00334B05"/>
    <w:rsid w:val="00353996"/>
    <w:rsid w:val="00353F93"/>
    <w:rsid w:val="003731FE"/>
    <w:rsid w:val="003A4461"/>
    <w:rsid w:val="003D011F"/>
    <w:rsid w:val="003D5240"/>
    <w:rsid w:val="003E397B"/>
    <w:rsid w:val="003F5EEE"/>
    <w:rsid w:val="004017F4"/>
    <w:rsid w:val="00410660"/>
    <w:rsid w:val="00427F67"/>
    <w:rsid w:val="004801FC"/>
    <w:rsid w:val="00494D96"/>
    <w:rsid w:val="004B273B"/>
    <w:rsid w:val="004C544B"/>
    <w:rsid w:val="004D29CF"/>
    <w:rsid w:val="004F6981"/>
    <w:rsid w:val="0050365D"/>
    <w:rsid w:val="00531ACB"/>
    <w:rsid w:val="00535434"/>
    <w:rsid w:val="0057528E"/>
    <w:rsid w:val="00596B54"/>
    <w:rsid w:val="005C0904"/>
    <w:rsid w:val="005C1CAB"/>
    <w:rsid w:val="005E26F9"/>
    <w:rsid w:val="0061674F"/>
    <w:rsid w:val="00636247"/>
    <w:rsid w:val="00640AC8"/>
    <w:rsid w:val="00643153"/>
    <w:rsid w:val="006511BD"/>
    <w:rsid w:val="00656AA2"/>
    <w:rsid w:val="00662AD1"/>
    <w:rsid w:val="00682C28"/>
    <w:rsid w:val="006A3D2A"/>
    <w:rsid w:val="006B5C4A"/>
    <w:rsid w:val="006B7DA9"/>
    <w:rsid w:val="006C10E3"/>
    <w:rsid w:val="006D7441"/>
    <w:rsid w:val="00703DB3"/>
    <w:rsid w:val="0070690F"/>
    <w:rsid w:val="00725B1B"/>
    <w:rsid w:val="00742C74"/>
    <w:rsid w:val="00780CF9"/>
    <w:rsid w:val="00782842"/>
    <w:rsid w:val="007951CF"/>
    <w:rsid w:val="00796BD3"/>
    <w:rsid w:val="007F0365"/>
    <w:rsid w:val="007F459B"/>
    <w:rsid w:val="00806ABC"/>
    <w:rsid w:val="00806C37"/>
    <w:rsid w:val="0082384D"/>
    <w:rsid w:val="0082477A"/>
    <w:rsid w:val="00833672"/>
    <w:rsid w:val="008455F7"/>
    <w:rsid w:val="00845FBD"/>
    <w:rsid w:val="008A4144"/>
    <w:rsid w:val="008B084F"/>
    <w:rsid w:val="008E65F8"/>
    <w:rsid w:val="008F0DDA"/>
    <w:rsid w:val="009202F5"/>
    <w:rsid w:val="00925330"/>
    <w:rsid w:val="00943B84"/>
    <w:rsid w:val="0095251A"/>
    <w:rsid w:val="009605A6"/>
    <w:rsid w:val="00983C9A"/>
    <w:rsid w:val="009C1D11"/>
    <w:rsid w:val="009C46E9"/>
    <w:rsid w:val="009F094E"/>
    <w:rsid w:val="00A12A79"/>
    <w:rsid w:val="00A157E1"/>
    <w:rsid w:val="00A54F59"/>
    <w:rsid w:val="00A9261D"/>
    <w:rsid w:val="00A978EB"/>
    <w:rsid w:val="00AA4502"/>
    <w:rsid w:val="00AD4B85"/>
    <w:rsid w:val="00AE5AE9"/>
    <w:rsid w:val="00AF4A64"/>
    <w:rsid w:val="00B1603A"/>
    <w:rsid w:val="00B17784"/>
    <w:rsid w:val="00B51449"/>
    <w:rsid w:val="00B62AFE"/>
    <w:rsid w:val="00B672F5"/>
    <w:rsid w:val="00B673BE"/>
    <w:rsid w:val="00B705BC"/>
    <w:rsid w:val="00B7469B"/>
    <w:rsid w:val="00B761D7"/>
    <w:rsid w:val="00B779DB"/>
    <w:rsid w:val="00B923C8"/>
    <w:rsid w:val="00BD0323"/>
    <w:rsid w:val="00BF6AA0"/>
    <w:rsid w:val="00C13B92"/>
    <w:rsid w:val="00C16F1D"/>
    <w:rsid w:val="00C5497C"/>
    <w:rsid w:val="00C83D50"/>
    <w:rsid w:val="00CB5EA1"/>
    <w:rsid w:val="00D02FAE"/>
    <w:rsid w:val="00D12AE5"/>
    <w:rsid w:val="00D14A5C"/>
    <w:rsid w:val="00D567B5"/>
    <w:rsid w:val="00D65430"/>
    <w:rsid w:val="00DC1C50"/>
    <w:rsid w:val="00DD1497"/>
    <w:rsid w:val="00DE346B"/>
    <w:rsid w:val="00DE6873"/>
    <w:rsid w:val="00DF2EA2"/>
    <w:rsid w:val="00DF36EF"/>
    <w:rsid w:val="00DF4A70"/>
    <w:rsid w:val="00E23792"/>
    <w:rsid w:val="00E23C30"/>
    <w:rsid w:val="00E24E33"/>
    <w:rsid w:val="00E2698B"/>
    <w:rsid w:val="00E453AA"/>
    <w:rsid w:val="00E63CA7"/>
    <w:rsid w:val="00E94CC8"/>
    <w:rsid w:val="00EA22B4"/>
    <w:rsid w:val="00EA6A0D"/>
    <w:rsid w:val="00EA6DB8"/>
    <w:rsid w:val="00EC16D3"/>
    <w:rsid w:val="00EC1961"/>
    <w:rsid w:val="00ED1115"/>
    <w:rsid w:val="00ED2B36"/>
    <w:rsid w:val="00EF0D23"/>
    <w:rsid w:val="00F2132E"/>
    <w:rsid w:val="00F22EC1"/>
    <w:rsid w:val="00F63917"/>
    <w:rsid w:val="00F717DE"/>
    <w:rsid w:val="00FB2B94"/>
    <w:rsid w:val="00FC0EC0"/>
    <w:rsid w:val="00FC56E9"/>
    <w:rsid w:val="00FC77E8"/>
    <w:rsid w:val="00FD56E6"/>
    <w:rsid w:val="00FE28F2"/>
    <w:rsid w:val="04C4F075"/>
    <w:rsid w:val="15380756"/>
    <w:rsid w:val="17BB2494"/>
    <w:rsid w:val="1D3C229B"/>
    <w:rsid w:val="2407495B"/>
    <w:rsid w:val="273821B6"/>
    <w:rsid w:val="29EF23F7"/>
    <w:rsid w:val="392B2899"/>
    <w:rsid w:val="3F272191"/>
    <w:rsid w:val="502876A5"/>
    <w:rsid w:val="529A14E0"/>
    <w:rsid w:val="595A8B92"/>
    <w:rsid w:val="5FBCAC07"/>
    <w:rsid w:val="659D63C5"/>
    <w:rsid w:val="6A98C0ED"/>
    <w:rsid w:val="6FECC52C"/>
    <w:rsid w:val="785605F7"/>
    <w:rsid w:val="7940F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6EF6"/>
  <w15:docId w15:val="{98B8A3F0-63EB-4B4A-990A-863E831A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44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DE"/>
    <w:rPr>
      <w:rFonts w:ascii="Segoe UI" w:hAnsi="Segoe UI" w:cs="Segoe UI"/>
      <w:sz w:val="18"/>
      <w:szCs w:val="18"/>
    </w:rPr>
  </w:style>
  <w:style w:type="paragraph" w:styleId="ListParagraph">
    <w:name w:val="List Paragraph"/>
    <w:basedOn w:val="Normal"/>
    <w:link w:val="ListParagraphChar"/>
    <w:uiPriority w:val="34"/>
    <w:qFormat/>
    <w:rsid w:val="00D65430"/>
    <w:pPr>
      <w:ind w:left="720"/>
      <w:contextualSpacing/>
    </w:pPr>
  </w:style>
  <w:style w:type="table" w:styleId="TableGrid">
    <w:name w:val="Table Grid"/>
    <w:basedOn w:val="TableNormal"/>
    <w:uiPriority w:val="39"/>
    <w:unhideWhenUsed/>
    <w:rsid w:val="00D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A2"/>
    <w:rPr>
      <w:color w:val="0563C1" w:themeColor="hyperlink"/>
      <w:u w:val="single"/>
    </w:rPr>
  </w:style>
  <w:style w:type="character" w:styleId="UnresolvedMention">
    <w:name w:val="Unresolved Mention"/>
    <w:basedOn w:val="DefaultParagraphFont"/>
    <w:uiPriority w:val="99"/>
    <w:semiHidden/>
    <w:unhideWhenUsed/>
    <w:rsid w:val="00DF2EA2"/>
    <w:rPr>
      <w:color w:val="605E5C"/>
      <w:shd w:val="clear" w:color="auto" w:fill="E1DFDD"/>
    </w:rPr>
  </w:style>
  <w:style w:type="character" w:styleId="CommentReference">
    <w:name w:val="annotation reference"/>
    <w:basedOn w:val="DefaultParagraphFont"/>
    <w:uiPriority w:val="99"/>
    <w:semiHidden/>
    <w:unhideWhenUsed/>
    <w:rsid w:val="00ED2B36"/>
    <w:rPr>
      <w:sz w:val="16"/>
      <w:szCs w:val="16"/>
    </w:rPr>
  </w:style>
  <w:style w:type="paragraph" w:styleId="CommentText">
    <w:name w:val="annotation text"/>
    <w:basedOn w:val="Normal"/>
    <w:link w:val="CommentTextChar"/>
    <w:uiPriority w:val="99"/>
    <w:semiHidden/>
    <w:unhideWhenUsed/>
    <w:rsid w:val="00ED2B36"/>
    <w:pPr>
      <w:spacing w:line="240" w:lineRule="auto"/>
    </w:pPr>
    <w:rPr>
      <w:sz w:val="20"/>
      <w:szCs w:val="20"/>
    </w:rPr>
  </w:style>
  <w:style w:type="character" w:customStyle="1" w:styleId="CommentTextChar">
    <w:name w:val="Comment Text Char"/>
    <w:basedOn w:val="DefaultParagraphFont"/>
    <w:link w:val="CommentText"/>
    <w:uiPriority w:val="99"/>
    <w:semiHidden/>
    <w:rsid w:val="00ED2B36"/>
    <w:rPr>
      <w:sz w:val="20"/>
      <w:szCs w:val="20"/>
    </w:rPr>
  </w:style>
  <w:style w:type="paragraph" w:styleId="CommentSubject">
    <w:name w:val="annotation subject"/>
    <w:basedOn w:val="CommentText"/>
    <w:next w:val="CommentText"/>
    <w:link w:val="CommentSubjectChar"/>
    <w:uiPriority w:val="99"/>
    <w:semiHidden/>
    <w:unhideWhenUsed/>
    <w:rsid w:val="00ED2B36"/>
    <w:rPr>
      <w:b/>
      <w:bCs/>
    </w:rPr>
  </w:style>
  <w:style w:type="character" w:customStyle="1" w:styleId="CommentSubjectChar">
    <w:name w:val="Comment Subject Char"/>
    <w:basedOn w:val="CommentTextChar"/>
    <w:link w:val="CommentSubject"/>
    <w:uiPriority w:val="99"/>
    <w:semiHidden/>
    <w:rsid w:val="00ED2B36"/>
    <w:rPr>
      <w:b/>
      <w:bCs/>
      <w:sz w:val="20"/>
      <w:szCs w:val="20"/>
    </w:rPr>
  </w:style>
  <w:style w:type="paragraph" w:styleId="Revision">
    <w:name w:val="Revision"/>
    <w:hidden/>
    <w:uiPriority w:val="99"/>
    <w:semiHidden/>
    <w:rsid w:val="00925330"/>
    <w:pPr>
      <w:spacing w:after="0" w:line="240" w:lineRule="auto"/>
    </w:pPr>
  </w:style>
  <w:style w:type="paragraph" w:styleId="Header">
    <w:name w:val="header"/>
    <w:basedOn w:val="Normal"/>
    <w:link w:val="HeaderChar"/>
    <w:uiPriority w:val="99"/>
    <w:unhideWhenUsed/>
    <w:rsid w:val="0003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643"/>
  </w:style>
  <w:style w:type="paragraph" w:styleId="Footer">
    <w:name w:val="footer"/>
    <w:basedOn w:val="Normal"/>
    <w:link w:val="FooterChar"/>
    <w:uiPriority w:val="99"/>
    <w:unhideWhenUsed/>
    <w:rsid w:val="0003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643"/>
  </w:style>
  <w:style w:type="character" w:styleId="FollowedHyperlink">
    <w:name w:val="FollowedHyperlink"/>
    <w:basedOn w:val="DefaultParagraphFont"/>
    <w:uiPriority w:val="99"/>
    <w:semiHidden/>
    <w:unhideWhenUsed/>
    <w:rsid w:val="00353996"/>
    <w:rPr>
      <w:color w:val="954F72" w:themeColor="followedHyperlink"/>
      <w:u w:val="single"/>
    </w:rPr>
  </w:style>
  <w:style w:type="character" w:customStyle="1" w:styleId="ListParagraphChar">
    <w:name w:val="List Paragraph Char"/>
    <w:basedOn w:val="DefaultParagraphFont"/>
    <w:link w:val="ListParagraph"/>
    <w:uiPriority w:val="34"/>
    <w:rsid w:val="005C0904"/>
  </w:style>
  <w:style w:type="paragraph" w:customStyle="1" w:styleId="Sectionheading">
    <w:name w:val="Section heading"/>
    <w:link w:val="SectionheadingChar"/>
    <w:qFormat/>
    <w:rsid w:val="005C0904"/>
    <w:pPr>
      <w:keepNext/>
      <w:keepLines/>
      <w:numPr>
        <w:numId w:val="23"/>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5C0904"/>
    <w:pPr>
      <w:numPr>
        <w:ilvl w:val="1"/>
        <w:numId w:val="23"/>
      </w:numPr>
      <w:spacing w:after="200" w:line="276" w:lineRule="auto"/>
      <w:ind w:left="1418" w:hanging="811"/>
      <w:jc w:val="both"/>
    </w:pPr>
    <w:rPr>
      <w:rFonts w:cstheme="minorHAnsi"/>
      <w:color w:val="2F3033"/>
    </w:rPr>
  </w:style>
  <w:style w:type="character" w:customStyle="1" w:styleId="SectionheadingChar">
    <w:name w:val="Section heading Char"/>
    <w:basedOn w:val="DefaultParagraphFont"/>
    <w:link w:val="Sectionheading"/>
    <w:rsid w:val="005C0904"/>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5C0904"/>
    <w:pPr>
      <w:numPr>
        <w:ilvl w:val="2"/>
      </w:numPr>
      <w:ind w:left="2410" w:hanging="992"/>
    </w:pPr>
  </w:style>
  <w:style w:type="character" w:customStyle="1" w:styleId="Section-Level2Char">
    <w:name w:val="Section - Level 2 Char"/>
    <w:basedOn w:val="DefaultParagraphFont"/>
    <w:link w:val="Section-Level2"/>
    <w:rsid w:val="005C0904"/>
    <w:rPr>
      <w:rFonts w:cstheme="minorHAnsi"/>
      <w:color w:val="2F3033"/>
    </w:rPr>
  </w:style>
  <w:style w:type="character" w:customStyle="1" w:styleId="Section-Level3Char">
    <w:name w:val="Section - Level 3 Char"/>
    <w:basedOn w:val="Section-Level2Char"/>
    <w:link w:val="Section-Level3"/>
    <w:rsid w:val="005C0904"/>
    <w:rPr>
      <w:rFonts w:cstheme="minorHAnsi"/>
      <w:color w:val="2F3033"/>
    </w:rPr>
  </w:style>
  <w:style w:type="character" w:customStyle="1" w:styleId="Heading1Char">
    <w:name w:val="Heading 1 Char"/>
    <w:basedOn w:val="DefaultParagraphFont"/>
    <w:link w:val="Heading1"/>
    <w:uiPriority w:val="9"/>
    <w:rsid w:val="00DC1C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1C50"/>
    <w:pPr>
      <w:outlineLvl w:val="9"/>
    </w:pPr>
    <w:rPr>
      <w:lang w:val="en-US"/>
    </w:rPr>
  </w:style>
  <w:style w:type="paragraph" w:styleId="TOC1">
    <w:name w:val="toc 1"/>
    <w:basedOn w:val="Normal"/>
    <w:next w:val="Normal"/>
    <w:autoRedefine/>
    <w:uiPriority w:val="39"/>
    <w:unhideWhenUsed/>
    <w:rsid w:val="003D5240"/>
    <w:pPr>
      <w:spacing w:after="100"/>
    </w:pPr>
  </w:style>
  <w:style w:type="table" w:styleId="GridTable4-Accent1">
    <w:name w:val="Grid Table 4 Accent 1"/>
    <w:basedOn w:val="TableNormal"/>
    <w:uiPriority w:val="49"/>
    <w:rsid w:val="008238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7F45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EA22B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731FE"/>
    <w:pPr>
      <w:spacing w:after="100"/>
      <w:ind w:left="440"/>
    </w:pPr>
  </w:style>
  <w:style w:type="paragraph" w:customStyle="1" w:styleId="paragraph">
    <w:name w:val="paragraph"/>
    <w:basedOn w:val="Normal"/>
    <w:rsid w:val="00AF4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4A64"/>
  </w:style>
  <w:style w:type="character" w:customStyle="1" w:styleId="eop">
    <w:name w:val="eop"/>
    <w:basedOn w:val="DefaultParagraphFont"/>
    <w:rsid w:val="00AF4A64"/>
  </w:style>
  <w:style w:type="character" w:customStyle="1" w:styleId="Heading2Char">
    <w:name w:val="Heading 2 Char"/>
    <w:basedOn w:val="DefaultParagraphFont"/>
    <w:link w:val="Heading2"/>
    <w:uiPriority w:val="9"/>
    <w:rsid w:val="003A446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9396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727339">
      <w:bodyDiv w:val="1"/>
      <w:marLeft w:val="0"/>
      <w:marRight w:val="0"/>
      <w:marTop w:val="0"/>
      <w:marBottom w:val="0"/>
      <w:divBdr>
        <w:top w:val="none" w:sz="0" w:space="0" w:color="auto"/>
        <w:left w:val="none" w:sz="0" w:space="0" w:color="auto"/>
        <w:bottom w:val="none" w:sz="0" w:space="0" w:color="auto"/>
        <w:right w:val="none" w:sz="0" w:space="0" w:color="auto"/>
      </w:divBdr>
      <w:divsChild>
        <w:div w:id="1465392511">
          <w:marLeft w:val="0"/>
          <w:marRight w:val="0"/>
          <w:marTop w:val="0"/>
          <w:marBottom w:val="0"/>
          <w:divBdr>
            <w:top w:val="none" w:sz="0" w:space="0" w:color="auto"/>
            <w:left w:val="none" w:sz="0" w:space="0" w:color="auto"/>
            <w:bottom w:val="none" w:sz="0" w:space="0" w:color="auto"/>
            <w:right w:val="none" w:sz="0" w:space="0" w:color="auto"/>
          </w:divBdr>
        </w:div>
        <w:div w:id="854072207">
          <w:marLeft w:val="0"/>
          <w:marRight w:val="0"/>
          <w:marTop w:val="0"/>
          <w:marBottom w:val="0"/>
          <w:divBdr>
            <w:top w:val="none" w:sz="0" w:space="0" w:color="auto"/>
            <w:left w:val="none" w:sz="0" w:space="0" w:color="auto"/>
            <w:bottom w:val="none" w:sz="0" w:space="0" w:color="auto"/>
            <w:right w:val="none" w:sz="0" w:space="0" w:color="auto"/>
          </w:divBdr>
        </w:div>
        <w:div w:id="1126267246">
          <w:marLeft w:val="0"/>
          <w:marRight w:val="0"/>
          <w:marTop w:val="0"/>
          <w:marBottom w:val="0"/>
          <w:divBdr>
            <w:top w:val="none" w:sz="0" w:space="0" w:color="auto"/>
            <w:left w:val="none" w:sz="0" w:space="0" w:color="auto"/>
            <w:bottom w:val="none" w:sz="0" w:space="0" w:color="auto"/>
            <w:right w:val="none" w:sz="0" w:space="0" w:color="auto"/>
          </w:divBdr>
        </w:div>
        <w:div w:id="696007408">
          <w:marLeft w:val="0"/>
          <w:marRight w:val="0"/>
          <w:marTop w:val="0"/>
          <w:marBottom w:val="0"/>
          <w:divBdr>
            <w:top w:val="none" w:sz="0" w:space="0" w:color="auto"/>
            <w:left w:val="none" w:sz="0" w:space="0" w:color="auto"/>
            <w:bottom w:val="none" w:sz="0" w:space="0" w:color="auto"/>
            <w:right w:val="none" w:sz="0" w:space="0" w:color="auto"/>
          </w:divBdr>
        </w:div>
        <w:div w:id="704984389">
          <w:marLeft w:val="0"/>
          <w:marRight w:val="0"/>
          <w:marTop w:val="0"/>
          <w:marBottom w:val="0"/>
          <w:divBdr>
            <w:top w:val="none" w:sz="0" w:space="0" w:color="auto"/>
            <w:left w:val="none" w:sz="0" w:space="0" w:color="auto"/>
            <w:bottom w:val="none" w:sz="0" w:space="0" w:color="auto"/>
            <w:right w:val="none" w:sz="0" w:space="0" w:color="auto"/>
          </w:divBdr>
        </w:div>
        <w:div w:id="643238758">
          <w:marLeft w:val="0"/>
          <w:marRight w:val="0"/>
          <w:marTop w:val="0"/>
          <w:marBottom w:val="0"/>
          <w:divBdr>
            <w:top w:val="none" w:sz="0" w:space="0" w:color="auto"/>
            <w:left w:val="none" w:sz="0" w:space="0" w:color="auto"/>
            <w:bottom w:val="none" w:sz="0" w:space="0" w:color="auto"/>
            <w:right w:val="none" w:sz="0" w:space="0" w:color="auto"/>
          </w:divBdr>
        </w:div>
      </w:divsChild>
    </w:div>
    <w:div w:id="1776242701">
      <w:bodyDiv w:val="1"/>
      <w:marLeft w:val="0"/>
      <w:marRight w:val="0"/>
      <w:marTop w:val="0"/>
      <w:marBottom w:val="0"/>
      <w:divBdr>
        <w:top w:val="none" w:sz="0" w:space="0" w:color="auto"/>
        <w:left w:val="none" w:sz="0" w:space="0" w:color="auto"/>
        <w:bottom w:val="none" w:sz="0" w:space="0" w:color="auto"/>
        <w:right w:val="none" w:sz="0" w:space="0" w:color="auto"/>
      </w:divBdr>
      <w:divsChild>
        <w:div w:id="1018233432">
          <w:marLeft w:val="0"/>
          <w:marRight w:val="0"/>
          <w:marTop w:val="0"/>
          <w:marBottom w:val="0"/>
          <w:divBdr>
            <w:top w:val="none" w:sz="0" w:space="0" w:color="auto"/>
            <w:left w:val="none" w:sz="0" w:space="0" w:color="auto"/>
            <w:bottom w:val="none" w:sz="0" w:space="0" w:color="auto"/>
            <w:right w:val="none" w:sz="0" w:space="0" w:color="auto"/>
          </w:divBdr>
        </w:div>
        <w:div w:id="1817066293">
          <w:marLeft w:val="0"/>
          <w:marRight w:val="0"/>
          <w:marTop w:val="0"/>
          <w:marBottom w:val="0"/>
          <w:divBdr>
            <w:top w:val="none" w:sz="0" w:space="0" w:color="auto"/>
            <w:left w:val="none" w:sz="0" w:space="0" w:color="auto"/>
            <w:bottom w:val="none" w:sz="0" w:space="0" w:color="auto"/>
            <w:right w:val="none" w:sz="0" w:space="0" w:color="auto"/>
          </w:divBdr>
        </w:div>
        <w:div w:id="200674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bat.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10" ma:contentTypeDescription="Create a new document." ma:contentTypeScope="" ma:versionID="edffae00cbb5c542f10f3ffaf3aaaef7">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7980d5c55dfd002461d590b4d11ecd88"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Approv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default="Pending" ma:format="Dropdown" ma:internalName="Sign_x002d_off_x0020_status">
      <xsd:simpleType>
        <xsd:restriction base="dms:Text">
          <xsd:maxLength value="255"/>
        </xsd:restriction>
      </xsd:simpleType>
    </xsd:element>
    <xsd:element name="Approved" ma:index="15" nillable="true" ma:displayName="Approved " ma:default="1" ma:format="Dropdown" ma:internalName="Approved">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694a820-c05a-4afa-b6c1-b8eac3cf2678" xsi:nil="true"/>
    <Approved xmlns="9694a820-c05a-4afa-b6c1-b8eac3cf2678">true</Approved>
  </documentManagement>
</p:properties>
</file>

<file path=customXml/itemProps1.xml><?xml version="1.0" encoding="utf-8"?>
<ds:datastoreItem xmlns:ds="http://schemas.openxmlformats.org/officeDocument/2006/customXml" ds:itemID="{A2CEBD73-ED31-4E8F-8387-E1CD408A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820-c05a-4afa-b6c1-b8eac3cf2678"/>
    <ds:schemaRef ds:uri="e8f0f092-a371-40ea-9147-2d420031a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05395-31BD-4D5A-ABFD-90D9C0C91859}">
  <ds:schemaRefs>
    <ds:schemaRef ds:uri="http://schemas.microsoft.com/sharepoint/v3/contenttype/forms"/>
  </ds:schemaRefs>
</ds:datastoreItem>
</file>

<file path=customXml/itemProps3.xml><?xml version="1.0" encoding="utf-8"?>
<ds:datastoreItem xmlns:ds="http://schemas.openxmlformats.org/officeDocument/2006/customXml" ds:itemID="{35A3B306-0C86-4EF9-8B7A-E62F9882947D}">
  <ds:schemaRef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9694a820-c05a-4afa-b6c1-b8eac3cf2678"/>
    <ds:schemaRef ds:uri="e8f0f092-a371-40ea-9147-2d420031aa1d"/>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Antwis</dc:creator>
  <cp:lastModifiedBy>Suzanna Miles</cp:lastModifiedBy>
  <cp:revision>2</cp:revision>
  <cp:lastPrinted>2024-07-31T08:54:00Z</cp:lastPrinted>
  <dcterms:created xsi:type="dcterms:W3CDTF">2024-07-31T08:55:00Z</dcterms:created>
  <dcterms:modified xsi:type="dcterms:W3CDTF">2024-07-31T08:55:00Z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